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品牌信用建设典型案例征集活动</w:t>
      </w:r>
      <w:r>
        <w:rPr>
          <w:rFonts w:hint="eastAsia"/>
          <w:b/>
          <w:bCs/>
          <w:sz w:val="32"/>
          <w:szCs w:val="32"/>
          <w:lang w:val="en-US" w:eastAsia="zh-CN"/>
        </w:rPr>
        <w:t>方案</w:t>
      </w:r>
    </w:p>
    <w:p>
      <w:pPr>
        <w:ind w:firstLine="602" w:firstLineChars="200"/>
        <w:rPr>
          <w:rFonts w:hint="default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  <w:t>一、活动背景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品牌是高质量发展的重要象征，加强品牌建设是满足人民美好生活需要的重要途径。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  <w:t>近年来，我国品牌建设取得积极进展，品牌影响力稳步提升。与此同时，新时代对品牌建设提出了更高的要求，我国品牌发展水平与全面建设现代化国家的要求相比仍有差距。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《关于推进社会信用体系建设高质量发展促进形成新发展格局的意见》《国家发展改革委等部门关于新时代推进品牌建设的指导意见》《质量强国建设纲要》等重要文件均强调了质量和信用对品牌建设的重要作用。品牌建设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关乎国计和民生，对于促进经济高质量发展、满足居民消费升级需求、提升产业国际竞争力具有重要意义。</w:t>
      </w:r>
    </w:p>
    <w:p>
      <w:pPr>
        <w:ind w:firstLine="600" w:firstLineChars="200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  <w:t>为助力更好地培育和发展中国品牌，打造更多具有广泛影响力的一流品牌，发挥大型骨干企业在品牌提升行动中的示范引领作用，形成一批具有中国特色的品牌建设实践经验，中国经济信息社新华信用推出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highlight w:val="none"/>
          <w:shd w:val="clear" w:fill="FFFFFF"/>
          <w:lang w:val="en-US" w:eastAsia="zh-CN"/>
        </w:rPr>
        <w:t>品牌信用建设典型案例征集活动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  <w:t>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二、征集标准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此次案例征集活动将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  <w:t>挖掘各领域各行业领军者在探索品牌信用建设中的生动实践，以中国式现代化对品牌建设的要求为主旨，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重点关注企业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质量管理、信用管理、诚信经营、消费者权益保护、社会责任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等方面能体现企业品牌信用建设成效的案例。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案例需在同行业具有较强或形成一定影响力，具有较高的推广价值。案例需提供事件描述、创新方法措施、社会影响等内容，字数控制在2000字以内。需提供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电子版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申报表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、高清商标图（JPG格式，图样文件大小小于200kb，像素介于400*400-1500*1500之间）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及盖章扫描件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。</w:t>
      </w:r>
    </w:p>
    <w:p>
      <w:pPr>
        <w:ind w:firstLine="602" w:firstLineChars="2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三、典型案例发布</w:t>
      </w:r>
    </w:p>
    <w:p>
      <w:pPr>
        <w:ind w:firstLine="64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本次征集活动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按不同主题和行业开展，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根据案例征集情况与专家评审结果，最终评定的优秀案例及相关证书将在2023中国企业家博鳌论坛品牌信用主题论坛上发布。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四、实施步骤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（一）征集启动及遴选（11月1日—11月17日）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通过新华信用平台、新华财经客户端等公布案例征集活动方案，报名截止时间为2023年11月17日。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电子版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申报表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，高清商标图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及盖章扫描件统一发送至邮箱：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"mailto:xinhuaxinyong@163.com"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/>
        </w:rPr>
        <w:t>xinhuaxinyong100</w:t>
      </w:r>
      <w:r>
        <w:rPr>
          <w:rStyle w:val="8"/>
          <w:rFonts w:hint="default" w:ascii="仿宋" w:hAnsi="仿宋" w:eastAsia="仿宋" w:cs="仿宋"/>
          <w:sz w:val="30"/>
          <w:szCs w:val="30"/>
          <w:lang w:val="en-US" w:eastAsia="zh-CN"/>
        </w:rPr>
        <w:t>@1</w:t>
      </w:r>
      <w:r>
        <w:rPr>
          <w:rStyle w:val="8"/>
          <w:rFonts w:hint="eastAsia" w:ascii="仿宋" w:hAnsi="仿宋" w:eastAsia="仿宋" w:cs="仿宋"/>
          <w:sz w:val="30"/>
          <w:szCs w:val="30"/>
          <w:lang w:val="en-US" w:eastAsia="zh-CN"/>
        </w:rPr>
        <w:t>63</w:t>
      </w:r>
      <w:r>
        <w:rPr>
          <w:rStyle w:val="8"/>
          <w:rFonts w:hint="default" w:ascii="仿宋" w:hAnsi="仿宋" w:eastAsia="仿宋" w:cs="仿宋"/>
          <w:sz w:val="30"/>
          <w:szCs w:val="30"/>
          <w:lang w:val="en-US" w:eastAsia="zh-CN"/>
        </w:rPr>
        <w:t>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联系电话：010-63074353、010-88052705、010-88054018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（二）初审及线上线下评审（11月18日—11月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日）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申报案例通过新华信用平台、新华财经客户端开展线上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展示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。并成立评审委员会，召开专家评审会对申报案例进行综合评议并投票。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（三）结果发布（12月）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综合评审结果，确定案例排名，评定典型案例。最终评定的优秀案例及相关证书将在2023中国企业家博鳌论坛品牌信用主题论坛上发布。</w:t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MmQyNjU5YWQyOWE5YzA0MjE3OTg2MjgwMWUxYjAifQ=="/>
  </w:docVars>
  <w:rsids>
    <w:rsidRoot w:val="622C2421"/>
    <w:rsid w:val="05EE5D7C"/>
    <w:rsid w:val="09F32B28"/>
    <w:rsid w:val="164A1F80"/>
    <w:rsid w:val="21EF5A23"/>
    <w:rsid w:val="2270299D"/>
    <w:rsid w:val="29B54E5E"/>
    <w:rsid w:val="29FA1CAE"/>
    <w:rsid w:val="2B927EDE"/>
    <w:rsid w:val="31634C13"/>
    <w:rsid w:val="322E2C0C"/>
    <w:rsid w:val="32327C3F"/>
    <w:rsid w:val="343D1761"/>
    <w:rsid w:val="38D46814"/>
    <w:rsid w:val="45EE3D34"/>
    <w:rsid w:val="539E6A3B"/>
    <w:rsid w:val="5E6B60A7"/>
    <w:rsid w:val="5F6973BB"/>
    <w:rsid w:val="60EE2705"/>
    <w:rsid w:val="622C2421"/>
    <w:rsid w:val="638609D3"/>
    <w:rsid w:val="671903FA"/>
    <w:rsid w:val="76BA6008"/>
    <w:rsid w:val="7976318E"/>
    <w:rsid w:val="7D8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spacing w:after="0"/>
      <w:ind w:left="0" w:leftChars="0" w:firstLine="420" w:firstLineChars="200"/>
    </w:pPr>
    <w:rPr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2023-08-10T03:27:00Z</dcterms:created>
  <dc:creator>LZY</dc:creator>
  <cp:lastModifiedBy>王思凝</cp:lastModifiedBy>
  <dcterms:modified xsi:type="dcterms:W3CDTF">2023-11-01T10:48:45Z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2DDA930FD84C41F49E97401C5CAFDBD2_13</vt:lpwstr>
  </property>
</Properties>
</file>