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CE5" w:rsidRPr="008317B2" w:rsidRDefault="009F5CE5" w:rsidP="002F2E17">
      <w:pPr>
        <w:tabs>
          <w:tab w:val="left" w:pos="2130"/>
        </w:tabs>
        <w:autoSpaceDE w:val="0"/>
        <w:autoSpaceDN w:val="0"/>
        <w:adjustRightInd w:val="0"/>
        <w:spacing w:line="560" w:lineRule="exact"/>
        <w:rPr>
          <w:rFonts w:ascii="黑体" w:eastAsia="黑体" w:cs="FZFSK--GBK1-0"/>
          <w:color w:val="000000"/>
          <w:kern w:val="0"/>
          <w:sz w:val="30"/>
          <w:szCs w:val="30"/>
        </w:rPr>
      </w:pPr>
      <w:r w:rsidRPr="008317B2">
        <w:rPr>
          <w:rFonts w:ascii="黑体" w:eastAsia="黑体" w:cs="FZFSK--GBK1-0" w:hint="eastAsia"/>
          <w:color w:val="000000"/>
          <w:kern w:val="0"/>
          <w:sz w:val="30"/>
          <w:szCs w:val="30"/>
        </w:rPr>
        <w:t>附</w:t>
      </w:r>
      <w:r w:rsidRPr="008317B2">
        <w:rPr>
          <w:rFonts w:ascii="黑体" w:eastAsia="黑体" w:hAnsi="宋体" w:cs="FZFSK--GBK1-0" w:hint="eastAsia"/>
          <w:color w:val="000000"/>
          <w:kern w:val="0"/>
          <w:sz w:val="30"/>
          <w:szCs w:val="30"/>
        </w:rPr>
        <w:t>表</w:t>
      </w:r>
      <w:r w:rsidR="0009786C" w:rsidRPr="008317B2">
        <w:rPr>
          <w:rFonts w:ascii="黑体" w:eastAsia="黑体" w:cs="FZFSK--GBK1-0" w:hint="eastAsia"/>
          <w:color w:val="000000"/>
          <w:kern w:val="0"/>
          <w:sz w:val="30"/>
          <w:szCs w:val="30"/>
        </w:rPr>
        <w:t>2</w:t>
      </w:r>
      <w:r w:rsidRPr="008317B2">
        <w:rPr>
          <w:rFonts w:ascii="黑体" w:eastAsia="黑体" w:cs="FZFSK--GBK1-0" w:hint="eastAsia"/>
          <w:color w:val="000000"/>
          <w:kern w:val="0"/>
          <w:sz w:val="30"/>
          <w:szCs w:val="30"/>
        </w:rPr>
        <w:tab/>
      </w:r>
    </w:p>
    <w:p w:rsidR="009F5CE5" w:rsidRPr="002F2E17" w:rsidRDefault="009F5CE5" w:rsidP="002B3848">
      <w:pPr>
        <w:spacing w:beforeLines="50"/>
        <w:jc w:val="center"/>
        <w:rPr>
          <w:rFonts w:ascii="方正小标宋简体" w:eastAsia="方正小标宋简体" w:cs="FZFSK--GBK1-0"/>
          <w:color w:val="000000"/>
          <w:kern w:val="0"/>
          <w:sz w:val="36"/>
          <w:szCs w:val="36"/>
        </w:rPr>
      </w:pPr>
      <w:r w:rsidRPr="002F2E17">
        <w:rPr>
          <w:rFonts w:ascii="方正小标宋简体" w:eastAsia="方正小标宋简体" w:cs="FZFSK--GBK1-0" w:hint="eastAsia"/>
          <w:color w:val="000000"/>
          <w:kern w:val="0"/>
          <w:sz w:val="36"/>
          <w:szCs w:val="36"/>
        </w:rPr>
        <w:t>联合惩戒措施相关依据和实施单位</w:t>
      </w:r>
    </w:p>
    <w:tbl>
      <w:tblPr>
        <w:tblStyle w:val="a3"/>
        <w:tblW w:w="14283" w:type="dxa"/>
        <w:tblLayout w:type="fixed"/>
        <w:tblLook w:val="04A0"/>
      </w:tblPr>
      <w:tblGrid>
        <w:gridCol w:w="2660"/>
        <w:gridCol w:w="8788"/>
        <w:gridCol w:w="2835"/>
      </w:tblGrid>
      <w:tr w:rsidR="009F5CE5" w:rsidRPr="002F2E17" w:rsidTr="00584652">
        <w:trPr>
          <w:trHeight w:val="454"/>
          <w:tblHeader/>
        </w:trPr>
        <w:tc>
          <w:tcPr>
            <w:tcW w:w="2660" w:type="dxa"/>
            <w:vAlign w:val="center"/>
          </w:tcPr>
          <w:p w:rsidR="009F5CE5" w:rsidRPr="002F2E17" w:rsidRDefault="009F5CE5" w:rsidP="002F2E17">
            <w:pPr>
              <w:jc w:val="center"/>
              <w:rPr>
                <w:rFonts w:ascii="黑体" w:eastAsia="黑体" w:hAnsi="黑体"/>
                <w:sz w:val="24"/>
                <w:szCs w:val="24"/>
              </w:rPr>
            </w:pPr>
            <w:r w:rsidRPr="002F2E17">
              <w:rPr>
                <w:rFonts w:ascii="黑体" w:eastAsia="黑体" w:hAnsi="黑体" w:hint="eastAsia"/>
                <w:sz w:val="24"/>
                <w:szCs w:val="24"/>
              </w:rPr>
              <w:t>惩戒措施</w:t>
            </w:r>
          </w:p>
        </w:tc>
        <w:tc>
          <w:tcPr>
            <w:tcW w:w="8788" w:type="dxa"/>
            <w:vAlign w:val="center"/>
          </w:tcPr>
          <w:p w:rsidR="009F5CE5" w:rsidRPr="002F2E17" w:rsidRDefault="009F5CE5" w:rsidP="002F2E17">
            <w:pPr>
              <w:jc w:val="center"/>
              <w:rPr>
                <w:rFonts w:ascii="黑体" w:eastAsia="黑体" w:hAnsi="黑体"/>
                <w:sz w:val="24"/>
                <w:szCs w:val="24"/>
              </w:rPr>
            </w:pPr>
            <w:r w:rsidRPr="002F2E17">
              <w:rPr>
                <w:rFonts w:ascii="黑体" w:eastAsia="黑体" w:hAnsi="黑体" w:hint="eastAsia"/>
                <w:sz w:val="24"/>
                <w:szCs w:val="24"/>
              </w:rPr>
              <w:t>法律</w:t>
            </w:r>
            <w:r w:rsidR="00584652">
              <w:rPr>
                <w:rFonts w:ascii="黑体" w:eastAsia="黑体" w:hAnsi="黑体" w:hint="eastAsia"/>
                <w:sz w:val="24"/>
                <w:szCs w:val="24"/>
              </w:rPr>
              <w:t>法规</w:t>
            </w:r>
            <w:r w:rsidRPr="002F2E17">
              <w:rPr>
                <w:rFonts w:ascii="黑体" w:eastAsia="黑体" w:hAnsi="黑体" w:hint="eastAsia"/>
                <w:sz w:val="24"/>
                <w:szCs w:val="24"/>
              </w:rPr>
              <w:t>及</w:t>
            </w:r>
            <w:r w:rsidRPr="008317B2">
              <w:rPr>
                <w:rFonts w:ascii="黑体" w:eastAsia="黑体" w:hAnsi="宋体" w:hint="eastAsia"/>
                <w:sz w:val="24"/>
                <w:szCs w:val="24"/>
              </w:rPr>
              <w:t>政</w:t>
            </w:r>
            <w:r w:rsidRPr="002F2E17">
              <w:rPr>
                <w:rFonts w:ascii="黑体" w:eastAsia="黑体" w:hAnsi="黑体" w:hint="eastAsia"/>
                <w:sz w:val="24"/>
                <w:szCs w:val="24"/>
              </w:rPr>
              <w:t>策依据</w:t>
            </w:r>
          </w:p>
        </w:tc>
        <w:tc>
          <w:tcPr>
            <w:tcW w:w="2835" w:type="dxa"/>
            <w:vAlign w:val="center"/>
          </w:tcPr>
          <w:p w:rsidR="009F5CE5" w:rsidRPr="002F2E17" w:rsidRDefault="009F5CE5" w:rsidP="002F2E17">
            <w:pPr>
              <w:ind w:rightChars="83" w:right="174"/>
              <w:jc w:val="center"/>
              <w:rPr>
                <w:rFonts w:ascii="黑体" w:eastAsia="黑体" w:hAnsi="黑体"/>
                <w:sz w:val="24"/>
                <w:szCs w:val="24"/>
              </w:rPr>
            </w:pPr>
            <w:r w:rsidRPr="002F2E17">
              <w:rPr>
                <w:rFonts w:ascii="黑体" w:eastAsia="黑体" w:hAnsi="黑体" w:hint="eastAsia"/>
                <w:sz w:val="24"/>
                <w:szCs w:val="24"/>
              </w:rPr>
              <w:t>实施单位</w:t>
            </w:r>
          </w:p>
        </w:tc>
      </w:tr>
      <w:tr w:rsidR="009F5CE5" w:rsidRPr="002F2E17" w:rsidTr="00584652">
        <w:tc>
          <w:tcPr>
            <w:tcW w:w="2660" w:type="dxa"/>
          </w:tcPr>
          <w:p w:rsidR="00050344" w:rsidRDefault="00050344" w:rsidP="00050344">
            <w:pPr>
              <w:autoSpaceDE w:val="0"/>
              <w:autoSpaceDN w:val="0"/>
              <w:adjustRightInd w:val="0"/>
              <w:spacing w:line="440" w:lineRule="exact"/>
              <w:rPr>
                <w:rFonts w:ascii="仿宋_GB2312" w:eastAsia="仿宋_GB2312" w:hAnsi="楷体"/>
                <w:sz w:val="24"/>
                <w:szCs w:val="24"/>
              </w:rPr>
            </w:pPr>
          </w:p>
          <w:p w:rsidR="00050344" w:rsidRDefault="00050344" w:rsidP="00050344">
            <w:pPr>
              <w:autoSpaceDE w:val="0"/>
              <w:autoSpaceDN w:val="0"/>
              <w:adjustRightInd w:val="0"/>
              <w:spacing w:line="440" w:lineRule="exact"/>
              <w:rPr>
                <w:rFonts w:ascii="仿宋_GB2312" w:eastAsia="仿宋_GB2312" w:hAnsi="楷体"/>
                <w:sz w:val="24"/>
                <w:szCs w:val="24"/>
              </w:rPr>
            </w:pPr>
          </w:p>
          <w:p w:rsidR="00050344" w:rsidRDefault="00050344" w:rsidP="00050344">
            <w:pPr>
              <w:autoSpaceDE w:val="0"/>
              <w:autoSpaceDN w:val="0"/>
              <w:adjustRightInd w:val="0"/>
              <w:spacing w:line="440" w:lineRule="exact"/>
              <w:rPr>
                <w:rFonts w:ascii="仿宋_GB2312" w:eastAsia="仿宋_GB2312" w:hAnsi="楷体"/>
                <w:sz w:val="24"/>
                <w:szCs w:val="24"/>
              </w:rPr>
            </w:pPr>
          </w:p>
          <w:p w:rsidR="00050344" w:rsidRDefault="00050344" w:rsidP="00050344">
            <w:pPr>
              <w:autoSpaceDE w:val="0"/>
              <w:autoSpaceDN w:val="0"/>
              <w:adjustRightInd w:val="0"/>
              <w:spacing w:line="440" w:lineRule="exact"/>
              <w:rPr>
                <w:rFonts w:ascii="仿宋_GB2312" w:eastAsia="仿宋_GB2312" w:hAnsi="楷体"/>
                <w:sz w:val="24"/>
                <w:szCs w:val="24"/>
              </w:rPr>
            </w:pPr>
          </w:p>
          <w:p w:rsidR="00A249BC" w:rsidRPr="005B0704" w:rsidRDefault="00A249BC" w:rsidP="007F58A6">
            <w:pPr>
              <w:autoSpaceDE w:val="0"/>
              <w:autoSpaceDN w:val="0"/>
              <w:adjustRightInd w:val="0"/>
              <w:spacing w:line="440" w:lineRule="exact"/>
              <w:rPr>
                <w:rFonts w:ascii="楷体_GB2312" w:eastAsia="楷体_GB2312" w:hAnsi="楷体" w:cs="FZFSK--GBK1-0"/>
                <w:b/>
                <w:color w:val="000000"/>
                <w:kern w:val="0"/>
                <w:sz w:val="24"/>
                <w:szCs w:val="24"/>
              </w:rPr>
            </w:pPr>
            <w:r w:rsidRPr="005B0704">
              <w:rPr>
                <w:rFonts w:ascii="楷体_GB2312" w:eastAsia="楷体_GB2312" w:hAnsi="楷体" w:hint="eastAsia"/>
                <w:b/>
                <w:sz w:val="24"/>
                <w:szCs w:val="24"/>
              </w:rPr>
              <w:t>（一）</w:t>
            </w:r>
            <w:r w:rsidRPr="005B0704">
              <w:rPr>
                <w:rFonts w:ascii="楷体_GB2312" w:eastAsia="楷体_GB2312" w:hAnsi="楷体" w:hint="eastAsia"/>
                <w:b/>
                <w:color w:val="000000"/>
                <w:sz w:val="24"/>
                <w:szCs w:val="24"/>
              </w:rPr>
              <w:t>限制招录（聘）为国家公职人员</w:t>
            </w:r>
            <w:r w:rsidR="00584652">
              <w:rPr>
                <w:rFonts w:ascii="楷体_GB2312" w:eastAsia="楷体_GB2312" w:hAnsi="楷体" w:hint="eastAsia"/>
                <w:b/>
                <w:color w:val="000000"/>
                <w:sz w:val="24"/>
                <w:szCs w:val="24"/>
              </w:rPr>
              <w:t>。</w:t>
            </w:r>
          </w:p>
          <w:p w:rsidR="009F5CE5" w:rsidRPr="00050344" w:rsidRDefault="00A249BC" w:rsidP="00050344">
            <w:pPr>
              <w:spacing w:line="440" w:lineRule="exact"/>
              <w:ind w:firstLineChars="200" w:firstLine="480"/>
              <w:jc w:val="left"/>
              <w:rPr>
                <w:rFonts w:ascii="仿宋_GB2312" w:eastAsia="仿宋_GB2312" w:hAnsi="仿宋"/>
                <w:color w:val="FF0000"/>
                <w:sz w:val="24"/>
                <w:szCs w:val="24"/>
              </w:rPr>
            </w:pPr>
            <w:r w:rsidRPr="002F2E17">
              <w:rPr>
                <w:rFonts w:ascii="仿宋_GB2312" w:eastAsia="仿宋_GB2312" w:hAnsi="仿宋" w:hint="eastAsia"/>
                <w:sz w:val="24"/>
                <w:szCs w:val="24"/>
              </w:rPr>
              <w:t>不得录用为公务员（含参照公务员法管理的工作人员）和事业单位工作人员。</w:t>
            </w:r>
          </w:p>
        </w:tc>
        <w:tc>
          <w:tcPr>
            <w:tcW w:w="8788" w:type="dxa"/>
          </w:tcPr>
          <w:p w:rsidR="009F5CE5" w:rsidRPr="005B0704" w:rsidRDefault="009F5CE5" w:rsidP="00050344">
            <w:pPr>
              <w:spacing w:line="440" w:lineRule="exact"/>
              <w:rPr>
                <w:rFonts w:ascii="仿宋_GB2312" w:eastAsia="仿宋_GB2312" w:hAnsi="黑体"/>
                <w:b/>
                <w:sz w:val="24"/>
                <w:szCs w:val="24"/>
              </w:rPr>
            </w:pPr>
            <w:r w:rsidRPr="005B0704">
              <w:rPr>
                <w:rFonts w:ascii="仿宋_GB2312" w:eastAsia="仿宋_GB2312" w:hAnsi="黑体" w:hint="eastAsia"/>
                <w:b/>
                <w:sz w:val="24"/>
                <w:szCs w:val="24"/>
              </w:rPr>
              <w:t>《中华人民共和国公务员法》</w:t>
            </w:r>
          </w:p>
          <w:p w:rsidR="009F5CE5" w:rsidRPr="002F2E17" w:rsidRDefault="009F5CE5" w:rsidP="00AB1521">
            <w:pPr>
              <w:spacing w:line="440" w:lineRule="exact"/>
              <w:ind w:firstLineChars="200" w:firstLine="480"/>
              <w:rPr>
                <w:rFonts w:ascii="仿宋_GB2312" w:eastAsia="仿宋_GB2312" w:hAnsi="楷体"/>
                <w:sz w:val="24"/>
                <w:szCs w:val="24"/>
              </w:rPr>
            </w:pPr>
            <w:r w:rsidRPr="002F2E17">
              <w:rPr>
                <w:rFonts w:ascii="仿宋_GB2312" w:eastAsia="仿宋_GB2312" w:hAnsi="楷体" w:hint="eastAsia"/>
                <w:sz w:val="24"/>
                <w:szCs w:val="24"/>
              </w:rPr>
              <w:t xml:space="preserve">第十一条 公务员应当具备下列条件： </w:t>
            </w:r>
          </w:p>
          <w:p w:rsidR="009F5CE5" w:rsidRPr="002F2E17" w:rsidRDefault="009F5CE5" w:rsidP="00050344">
            <w:pPr>
              <w:spacing w:line="440" w:lineRule="exact"/>
              <w:rPr>
                <w:rFonts w:ascii="仿宋_GB2312" w:eastAsia="仿宋_GB2312" w:hAnsi="楷体"/>
                <w:sz w:val="24"/>
                <w:szCs w:val="24"/>
              </w:rPr>
            </w:pPr>
            <w:r w:rsidRPr="002F2E17">
              <w:rPr>
                <w:rFonts w:ascii="仿宋_GB2312" w:eastAsia="仿宋_GB2312" w:hAnsi="楷体" w:hint="eastAsia"/>
                <w:sz w:val="24"/>
                <w:szCs w:val="24"/>
              </w:rPr>
              <w:t>（一）具有中华人民共和国国籍；</w:t>
            </w:r>
          </w:p>
          <w:p w:rsidR="009F5CE5" w:rsidRPr="002F2E17" w:rsidRDefault="009F5CE5" w:rsidP="00050344">
            <w:pPr>
              <w:spacing w:line="440" w:lineRule="exact"/>
              <w:rPr>
                <w:rFonts w:ascii="仿宋_GB2312" w:eastAsia="仿宋_GB2312" w:hAnsi="楷体"/>
                <w:sz w:val="24"/>
                <w:szCs w:val="24"/>
              </w:rPr>
            </w:pPr>
            <w:r w:rsidRPr="002F2E17">
              <w:rPr>
                <w:rFonts w:ascii="仿宋_GB2312" w:eastAsia="仿宋_GB2312" w:hAnsi="楷体" w:hint="eastAsia"/>
                <w:sz w:val="24"/>
                <w:szCs w:val="24"/>
              </w:rPr>
              <w:t xml:space="preserve">（二）年满十八周岁； </w:t>
            </w:r>
          </w:p>
          <w:p w:rsidR="009F5CE5" w:rsidRPr="002F2E17" w:rsidRDefault="009F5CE5" w:rsidP="00050344">
            <w:pPr>
              <w:spacing w:line="440" w:lineRule="exact"/>
              <w:rPr>
                <w:rFonts w:ascii="仿宋_GB2312" w:eastAsia="仿宋_GB2312" w:hAnsi="楷体"/>
                <w:sz w:val="24"/>
                <w:szCs w:val="24"/>
              </w:rPr>
            </w:pPr>
            <w:r w:rsidRPr="002F2E17">
              <w:rPr>
                <w:rFonts w:ascii="仿宋_GB2312" w:eastAsia="仿宋_GB2312" w:hAnsi="楷体" w:hint="eastAsia"/>
                <w:sz w:val="24"/>
                <w:szCs w:val="24"/>
              </w:rPr>
              <w:t xml:space="preserve">（三）拥护中华人民共和国宪法； </w:t>
            </w:r>
          </w:p>
          <w:p w:rsidR="009F5CE5" w:rsidRPr="002F2E17" w:rsidRDefault="009F5CE5" w:rsidP="00050344">
            <w:pPr>
              <w:spacing w:line="440" w:lineRule="exact"/>
              <w:rPr>
                <w:rFonts w:ascii="仿宋_GB2312" w:eastAsia="仿宋_GB2312" w:hAnsi="楷体"/>
                <w:sz w:val="24"/>
                <w:szCs w:val="24"/>
              </w:rPr>
            </w:pPr>
            <w:r w:rsidRPr="002F2E17">
              <w:rPr>
                <w:rFonts w:ascii="仿宋_GB2312" w:eastAsia="仿宋_GB2312" w:hAnsi="楷体" w:hint="eastAsia"/>
                <w:sz w:val="24"/>
                <w:szCs w:val="24"/>
              </w:rPr>
              <w:t xml:space="preserve">（四）具有良好的品行； </w:t>
            </w:r>
          </w:p>
          <w:p w:rsidR="009F5CE5" w:rsidRPr="002F2E17" w:rsidRDefault="009F5CE5" w:rsidP="00050344">
            <w:pPr>
              <w:spacing w:line="440" w:lineRule="exact"/>
              <w:rPr>
                <w:rFonts w:ascii="仿宋_GB2312" w:eastAsia="仿宋_GB2312" w:hAnsi="楷体"/>
                <w:sz w:val="24"/>
                <w:szCs w:val="24"/>
              </w:rPr>
            </w:pPr>
            <w:r w:rsidRPr="002F2E17">
              <w:rPr>
                <w:rFonts w:ascii="仿宋_GB2312" w:eastAsia="仿宋_GB2312" w:hAnsi="楷体" w:hint="eastAsia"/>
                <w:sz w:val="24"/>
                <w:szCs w:val="24"/>
              </w:rPr>
              <w:t xml:space="preserve">（五）具有正常履行职责的身体条件； </w:t>
            </w:r>
          </w:p>
          <w:p w:rsidR="009F5CE5" w:rsidRPr="002F2E17" w:rsidRDefault="009F5CE5" w:rsidP="00050344">
            <w:pPr>
              <w:spacing w:line="440" w:lineRule="exact"/>
              <w:rPr>
                <w:rFonts w:ascii="仿宋_GB2312" w:eastAsia="仿宋_GB2312" w:hAnsi="楷体"/>
                <w:sz w:val="24"/>
                <w:szCs w:val="24"/>
              </w:rPr>
            </w:pPr>
            <w:r w:rsidRPr="002F2E17">
              <w:rPr>
                <w:rFonts w:ascii="仿宋_GB2312" w:eastAsia="仿宋_GB2312" w:hAnsi="楷体" w:hint="eastAsia"/>
                <w:sz w:val="24"/>
                <w:szCs w:val="24"/>
              </w:rPr>
              <w:t>（六）具有符合职位要求的文化程度和工作能力；</w:t>
            </w:r>
          </w:p>
          <w:p w:rsidR="009F5CE5" w:rsidRPr="002F2E17" w:rsidRDefault="009F5CE5" w:rsidP="00050344">
            <w:pPr>
              <w:spacing w:line="440" w:lineRule="exact"/>
              <w:rPr>
                <w:rFonts w:ascii="仿宋_GB2312" w:eastAsia="仿宋_GB2312" w:hAnsi="楷体"/>
                <w:sz w:val="24"/>
                <w:szCs w:val="24"/>
              </w:rPr>
            </w:pPr>
            <w:r w:rsidRPr="002F2E17">
              <w:rPr>
                <w:rFonts w:ascii="仿宋_GB2312" w:eastAsia="仿宋_GB2312" w:hAnsi="楷体" w:hint="eastAsia"/>
                <w:sz w:val="24"/>
                <w:szCs w:val="24"/>
              </w:rPr>
              <w:t xml:space="preserve">（七）法律规定的其他条件。 </w:t>
            </w:r>
          </w:p>
          <w:p w:rsidR="009F5CE5" w:rsidRPr="002F2E17" w:rsidRDefault="009F5CE5" w:rsidP="00584652">
            <w:pPr>
              <w:spacing w:line="440" w:lineRule="exact"/>
              <w:ind w:firstLineChars="200" w:firstLine="480"/>
              <w:rPr>
                <w:rFonts w:ascii="仿宋_GB2312" w:eastAsia="仿宋_GB2312" w:hAnsi="楷体"/>
                <w:sz w:val="24"/>
                <w:szCs w:val="24"/>
              </w:rPr>
            </w:pPr>
            <w:r w:rsidRPr="002F2E17">
              <w:rPr>
                <w:rFonts w:ascii="仿宋_GB2312" w:eastAsia="仿宋_GB2312" w:hAnsi="楷体" w:hint="eastAsia"/>
                <w:sz w:val="24"/>
                <w:szCs w:val="24"/>
              </w:rPr>
              <w:t>第二十一条 录用担任主任科员以下及其他相当职务层次的非领导职务公务员，采取公开考试、严格考察、平等竞争、择优录取的办法。 民族自治地方依照前款规定录用公务员时，依照法律和有关规定对少数民族报考者予以适当照顾。</w:t>
            </w:r>
          </w:p>
          <w:p w:rsidR="009F5CE5" w:rsidRPr="005B0704" w:rsidRDefault="009F5CE5" w:rsidP="00050344">
            <w:pPr>
              <w:spacing w:line="440" w:lineRule="exact"/>
              <w:rPr>
                <w:rFonts w:ascii="仿宋_GB2312" w:eastAsia="仿宋_GB2312" w:hAnsi="黑体"/>
                <w:b/>
                <w:sz w:val="24"/>
                <w:szCs w:val="24"/>
              </w:rPr>
            </w:pPr>
            <w:r w:rsidRPr="002F2E17">
              <w:rPr>
                <w:rFonts w:ascii="仿宋_GB2312" w:eastAsia="仿宋_GB2312" w:hint="eastAsia"/>
                <w:sz w:val="24"/>
                <w:szCs w:val="24"/>
              </w:rPr>
              <w:t xml:space="preserve"> </w:t>
            </w:r>
            <w:r w:rsidRPr="005B0704">
              <w:rPr>
                <w:rFonts w:ascii="仿宋_GB2312" w:eastAsia="仿宋_GB2312" w:hAnsi="黑体" w:hint="eastAsia"/>
                <w:b/>
                <w:sz w:val="24"/>
                <w:szCs w:val="24"/>
              </w:rPr>
              <w:t xml:space="preserve">《事业单位公开招聘人员暂行规定》 </w:t>
            </w:r>
            <w:r w:rsidR="00050344" w:rsidRPr="005B0704">
              <w:rPr>
                <w:rFonts w:ascii="仿宋_GB2312" w:eastAsia="仿宋_GB2312" w:hAnsi="黑体" w:hint="eastAsia"/>
                <w:b/>
                <w:sz w:val="24"/>
                <w:szCs w:val="24"/>
              </w:rPr>
              <w:t xml:space="preserve"> </w:t>
            </w:r>
          </w:p>
          <w:p w:rsidR="009F5CE5" w:rsidRPr="002F2E17" w:rsidRDefault="009F5CE5" w:rsidP="00050344">
            <w:pPr>
              <w:spacing w:line="440" w:lineRule="exact"/>
              <w:rPr>
                <w:rFonts w:ascii="仿宋_GB2312" w:eastAsia="仿宋_GB2312" w:hAnsi="楷体"/>
                <w:sz w:val="24"/>
                <w:szCs w:val="24"/>
              </w:rPr>
            </w:pPr>
            <w:r w:rsidRPr="002F2E17">
              <w:rPr>
                <w:rFonts w:ascii="仿宋_GB2312" w:eastAsia="仿宋_GB2312" w:hAnsi="楷体" w:hint="eastAsia"/>
                <w:sz w:val="24"/>
                <w:szCs w:val="24"/>
              </w:rPr>
              <w:t>第九条 应聘人员必须具备下列条件：</w:t>
            </w:r>
          </w:p>
          <w:p w:rsidR="009F5CE5" w:rsidRPr="002F2E17" w:rsidRDefault="009F5CE5" w:rsidP="00050344">
            <w:pPr>
              <w:spacing w:line="440" w:lineRule="exact"/>
              <w:rPr>
                <w:rFonts w:ascii="仿宋_GB2312" w:eastAsia="仿宋_GB2312" w:hAnsi="楷体"/>
                <w:sz w:val="24"/>
                <w:szCs w:val="24"/>
              </w:rPr>
            </w:pPr>
            <w:r w:rsidRPr="002F2E17">
              <w:rPr>
                <w:rFonts w:ascii="仿宋_GB2312" w:eastAsia="仿宋_GB2312" w:hAnsi="楷体" w:hint="eastAsia"/>
                <w:sz w:val="24"/>
                <w:szCs w:val="24"/>
              </w:rPr>
              <w:t xml:space="preserve">（一）具有中华人民共和国国籍； </w:t>
            </w:r>
          </w:p>
          <w:p w:rsidR="009F5CE5" w:rsidRPr="002F2E17" w:rsidRDefault="009F5CE5" w:rsidP="00050344">
            <w:pPr>
              <w:spacing w:line="440" w:lineRule="exact"/>
              <w:rPr>
                <w:rFonts w:ascii="仿宋_GB2312" w:eastAsia="仿宋_GB2312" w:hAnsi="楷体"/>
                <w:sz w:val="24"/>
                <w:szCs w:val="24"/>
              </w:rPr>
            </w:pPr>
            <w:r w:rsidRPr="002F2E17">
              <w:rPr>
                <w:rFonts w:ascii="仿宋_GB2312" w:eastAsia="仿宋_GB2312" w:hAnsi="楷体" w:hint="eastAsia"/>
                <w:sz w:val="24"/>
                <w:szCs w:val="24"/>
              </w:rPr>
              <w:lastRenderedPageBreak/>
              <w:t xml:space="preserve">（二）遵守宪法和法律； </w:t>
            </w:r>
          </w:p>
          <w:p w:rsidR="009F5CE5" w:rsidRPr="002F2E17" w:rsidRDefault="009F5CE5" w:rsidP="00050344">
            <w:pPr>
              <w:spacing w:line="440" w:lineRule="exact"/>
              <w:rPr>
                <w:rFonts w:ascii="仿宋_GB2312" w:eastAsia="仿宋_GB2312" w:hAnsi="楷体"/>
                <w:sz w:val="24"/>
                <w:szCs w:val="24"/>
              </w:rPr>
            </w:pPr>
            <w:r w:rsidRPr="002F2E17">
              <w:rPr>
                <w:rFonts w:ascii="仿宋_GB2312" w:eastAsia="仿宋_GB2312" w:hAnsi="楷体" w:hint="eastAsia"/>
                <w:sz w:val="24"/>
                <w:szCs w:val="24"/>
              </w:rPr>
              <w:t xml:space="preserve">（三）具有良好的品行； </w:t>
            </w:r>
          </w:p>
          <w:p w:rsidR="009F5CE5" w:rsidRPr="002F2E17" w:rsidRDefault="009F5CE5" w:rsidP="00050344">
            <w:pPr>
              <w:spacing w:line="440" w:lineRule="exact"/>
              <w:rPr>
                <w:rFonts w:ascii="仿宋_GB2312" w:eastAsia="仿宋_GB2312" w:hAnsi="楷体"/>
                <w:sz w:val="24"/>
                <w:szCs w:val="24"/>
              </w:rPr>
            </w:pPr>
            <w:r w:rsidRPr="002F2E17">
              <w:rPr>
                <w:rFonts w:ascii="仿宋_GB2312" w:eastAsia="仿宋_GB2312" w:hAnsi="楷体" w:hint="eastAsia"/>
                <w:sz w:val="24"/>
                <w:szCs w:val="24"/>
              </w:rPr>
              <w:t xml:space="preserve">（四）岗位所需的专业或技能条件； </w:t>
            </w:r>
          </w:p>
          <w:p w:rsidR="009F5CE5" w:rsidRPr="002F2E17" w:rsidRDefault="009F5CE5" w:rsidP="00050344">
            <w:pPr>
              <w:spacing w:line="440" w:lineRule="exact"/>
              <w:rPr>
                <w:rFonts w:ascii="仿宋_GB2312" w:eastAsia="仿宋_GB2312" w:hAnsi="楷体"/>
                <w:sz w:val="24"/>
                <w:szCs w:val="24"/>
              </w:rPr>
            </w:pPr>
            <w:r w:rsidRPr="002F2E17">
              <w:rPr>
                <w:rFonts w:ascii="仿宋_GB2312" w:eastAsia="仿宋_GB2312" w:hAnsi="楷体" w:hint="eastAsia"/>
                <w:sz w:val="24"/>
                <w:szCs w:val="24"/>
              </w:rPr>
              <w:t xml:space="preserve">（五）适应岗位要求的身体条件； </w:t>
            </w:r>
          </w:p>
          <w:p w:rsidR="009F5CE5" w:rsidRPr="002F2E17" w:rsidRDefault="009F5CE5" w:rsidP="00050344">
            <w:pPr>
              <w:spacing w:line="440" w:lineRule="exact"/>
              <w:rPr>
                <w:rFonts w:ascii="仿宋_GB2312" w:eastAsia="仿宋_GB2312" w:hAnsi="楷体"/>
                <w:sz w:val="24"/>
                <w:szCs w:val="24"/>
              </w:rPr>
            </w:pPr>
            <w:r w:rsidRPr="002F2E17">
              <w:rPr>
                <w:rFonts w:ascii="仿宋_GB2312" w:eastAsia="仿宋_GB2312" w:hAnsi="楷体" w:hint="eastAsia"/>
                <w:sz w:val="24"/>
                <w:szCs w:val="24"/>
              </w:rPr>
              <w:t>（六）岗位所需要的其他条件。</w:t>
            </w:r>
          </w:p>
          <w:p w:rsidR="005F2F37" w:rsidRPr="005B0704" w:rsidRDefault="005F2F37" w:rsidP="00050344">
            <w:pPr>
              <w:spacing w:line="440" w:lineRule="exact"/>
              <w:rPr>
                <w:rFonts w:ascii="仿宋_GB2312" w:eastAsia="仿宋_GB2312" w:hAnsi="黑体"/>
                <w:b/>
                <w:sz w:val="24"/>
                <w:szCs w:val="24"/>
              </w:rPr>
            </w:pPr>
            <w:r w:rsidRPr="005B0704">
              <w:rPr>
                <w:rFonts w:ascii="仿宋_GB2312" w:eastAsia="仿宋_GB2312" w:hAnsi="黑体" w:hint="eastAsia"/>
                <w:b/>
                <w:sz w:val="24"/>
                <w:szCs w:val="24"/>
              </w:rPr>
              <w:t>《中华人民共和国兵役法》</w:t>
            </w:r>
          </w:p>
          <w:p w:rsidR="005F2F37" w:rsidRPr="002F2E17" w:rsidRDefault="005F2F37" w:rsidP="00584652">
            <w:pPr>
              <w:spacing w:line="440" w:lineRule="exact"/>
              <w:ind w:firstLineChars="200" w:firstLine="480"/>
              <w:rPr>
                <w:rFonts w:ascii="仿宋_GB2312" w:eastAsia="仿宋_GB2312" w:hAnsi="楷体"/>
                <w:sz w:val="24"/>
                <w:szCs w:val="24"/>
              </w:rPr>
            </w:pPr>
            <w:r w:rsidRPr="002F2E17">
              <w:rPr>
                <w:rFonts w:ascii="仿宋_GB2312" w:eastAsia="仿宋_GB2312" w:hAnsi="楷体" w:hint="eastAsia"/>
                <w:sz w:val="24"/>
                <w:szCs w:val="24"/>
              </w:rPr>
              <w:t>第六十六条　有服兵役义务的公民有下列行为之一的，由县级人民政府责令限期改正;逾期不改的，由县级人民政府强制其履行兵役义务，并可以处以罚款：</w:t>
            </w:r>
          </w:p>
          <w:p w:rsidR="005F2F37" w:rsidRPr="002F2E17" w:rsidRDefault="005F2F37" w:rsidP="00050344">
            <w:pPr>
              <w:spacing w:line="440" w:lineRule="exact"/>
              <w:rPr>
                <w:rFonts w:ascii="仿宋_GB2312" w:eastAsia="仿宋_GB2312" w:hAnsi="楷体"/>
                <w:sz w:val="24"/>
                <w:szCs w:val="24"/>
              </w:rPr>
            </w:pPr>
            <w:r w:rsidRPr="002F2E17">
              <w:rPr>
                <w:rFonts w:ascii="仿宋_GB2312" w:eastAsia="仿宋_GB2312" w:hAnsi="楷体" w:hint="eastAsia"/>
                <w:sz w:val="24"/>
                <w:szCs w:val="24"/>
              </w:rPr>
              <w:t>(一)拒绝、逃避兵役登记和体格检查的;</w:t>
            </w:r>
          </w:p>
          <w:p w:rsidR="005F2F37" w:rsidRPr="002F2E17" w:rsidRDefault="005F2F37" w:rsidP="00050344">
            <w:pPr>
              <w:spacing w:line="440" w:lineRule="exact"/>
              <w:rPr>
                <w:rFonts w:ascii="仿宋_GB2312" w:eastAsia="仿宋_GB2312" w:hAnsi="楷体"/>
                <w:sz w:val="24"/>
                <w:szCs w:val="24"/>
              </w:rPr>
            </w:pPr>
            <w:r w:rsidRPr="002F2E17">
              <w:rPr>
                <w:rFonts w:ascii="仿宋_GB2312" w:eastAsia="仿宋_GB2312" w:hAnsi="楷体" w:hint="eastAsia"/>
                <w:sz w:val="24"/>
                <w:szCs w:val="24"/>
              </w:rPr>
              <w:t>(二)应征公民拒绝、逃避征集的;</w:t>
            </w:r>
          </w:p>
          <w:p w:rsidR="005F2F37" w:rsidRPr="002F2E17" w:rsidRDefault="005F2F37" w:rsidP="00050344">
            <w:pPr>
              <w:spacing w:line="440" w:lineRule="exact"/>
              <w:rPr>
                <w:rFonts w:ascii="仿宋_GB2312" w:eastAsia="仿宋_GB2312" w:hAnsi="楷体"/>
                <w:sz w:val="24"/>
                <w:szCs w:val="24"/>
              </w:rPr>
            </w:pPr>
            <w:r w:rsidRPr="002F2E17">
              <w:rPr>
                <w:rFonts w:ascii="仿宋_GB2312" w:eastAsia="仿宋_GB2312" w:hAnsi="楷体" w:hint="eastAsia"/>
                <w:sz w:val="24"/>
                <w:szCs w:val="24"/>
              </w:rPr>
              <w:t>(三)预备役人员拒绝、逃避参加军事训练、执行军事勤务和征召的。</w:t>
            </w:r>
          </w:p>
          <w:p w:rsidR="005F2F37" w:rsidRPr="002F2E17" w:rsidRDefault="005F2F37" w:rsidP="00050344">
            <w:pPr>
              <w:spacing w:line="440" w:lineRule="exact"/>
              <w:ind w:firstLineChars="200" w:firstLine="480"/>
              <w:rPr>
                <w:rFonts w:ascii="仿宋_GB2312" w:eastAsia="仿宋_GB2312" w:hAnsi="楷体"/>
                <w:sz w:val="24"/>
                <w:szCs w:val="24"/>
              </w:rPr>
            </w:pPr>
            <w:r w:rsidRPr="002F2E17">
              <w:rPr>
                <w:rFonts w:ascii="仿宋_GB2312" w:eastAsia="仿宋_GB2312" w:hAnsi="楷体" w:hint="eastAsia"/>
                <w:sz w:val="24"/>
                <w:szCs w:val="24"/>
              </w:rPr>
              <w:t>有前款第二项行为，拒不改正的，不得录用为公务员或者参照公务员法管理的工作人员，两年内不得出国(境)或者升学。</w:t>
            </w:r>
          </w:p>
          <w:p w:rsidR="005F2F37" w:rsidRPr="002F2E17" w:rsidRDefault="005F2F37" w:rsidP="00050344">
            <w:pPr>
              <w:spacing w:line="440" w:lineRule="exact"/>
              <w:ind w:firstLineChars="200" w:firstLine="480"/>
              <w:rPr>
                <w:rFonts w:ascii="仿宋_GB2312" w:eastAsia="仿宋_GB2312" w:hAnsi="楷体"/>
                <w:sz w:val="24"/>
                <w:szCs w:val="24"/>
              </w:rPr>
            </w:pPr>
            <w:r w:rsidRPr="002F2E17">
              <w:rPr>
                <w:rFonts w:ascii="仿宋_GB2312" w:eastAsia="仿宋_GB2312" w:hAnsi="楷体" w:hint="eastAsia"/>
                <w:sz w:val="24"/>
                <w:szCs w:val="24"/>
              </w:rPr>
              <w:t>国防生违反培养协议规定，不履行相应义务的，依法承担违约责任，根据情节，由所在学校作退学等处理;毕业后拒绝服现役的，依法承担违约责任，并依照本条第二款的规定处理。</w:t>
            </w:r>
          </w:p>
          <w:p w:rsidR="005F2F37" w:rsidRPr="002F2E17" w:rsidRDefault="005F2F37" w:rsidP="00050344">
            <w:pPr>
              <w:spacing w:line="440" w:lineRule="exact"/>
              <w:ind w:firstLineChars="200" w:firstLine="480"/>
              <w:rPr>
                <w:rFonts w:ascii="仿宋_GB2312" w:eastAsia="仿宋_GB2312"/>
                <w:sz w:val="24"/>
                <w:szCs w:val="24"/>
              </w:rPr>
            </w:pPr>
            <w:r w:rsidRPr="002F2E17">
              <w:rPr>
                <w:rFonts w:ascii="仿宋_GB2312" w:eastAsia="仿宋_GB2312" w:hAnsi="楷体" w:hint="eastAsia"/>
                <w:sz w:val="24"/>
                <w:szCs w:val="24"/>
              </w:rPr>
              <w:t>战时有本条第一款第二项、第三项或者第三款行为，构成犯罪的，依法追究刑事责任。</w:t>
            </w:r>
          </w:p>
        </w:tc>
        <w:tc>
          <w:tcPr>
            <w:tcW w:w="2835" w:type="dxa"/>
            <w:vAlign w:val="center"/>
          </w:tcPr>
          <w:p w:rsidR="00584652" w:rsidRDefault="000426CD" w:rsidP="00584652">
            <w:pPr>
              <w:spacing w:line="440" w:lineRule="exact"/>
              <w:jc w:val="center"/>
              <w:rPr>
                <w:rFonts w:ascii="仿宋_GB2312" w:eastAsia="仿宋_GB2312" w:hAnsiTheme="majorEastAsia"/>
                <w:sz w:val="24"/>
                <w:szCs w:val="24"/>
              </w:rPr>
            </w:pPr>
            <w:r w:rsidRPr="000426CD">
              <w:rPr>
                <w:rFonts w:ascii="仿宋_GB2312" w:eastAsia="仿宋_GB2312" w:hAnsiTheme="majorEastAsia" w:hint="eastAsia"/>
                <w:sz w:val="24"/>
                <w:szCs w:val="24"/>
              </w:rPr>
              <w:lastRenderedPageBreak/>
              <w:t>省委组织部、</w:t>
            </w:r>
          </w:p>
          <w:p w:rsidR="009F5CE5" w:rsidRPr="002F2E17" w:rsidRDefault="000426CD" w:rsidP="00584652">
            <w:pPr>
              <w:spacing w:line="440" w:lineRule="exact"/>
              <w:jc w:val="center"/>
              <w:rPr>
                <w:rFonts w:ascii="仿宋_GB2312" w:eastAsia="仿宋_GB2312" w:hAnsiTheme="majorEastAsia"/>
                <w:sz w:val="24"/>
                <w:szCs w:val="24"/>
              </w:rPr>
            </w:pPr>
            <w:r w:rsidRPr="000426CD">
              <w:rPr>
                <w:rFonts w:ascii="仿宋_GB2312" w:eastAsia="仿宋_GB2312" w:hAnsiTheme="majorEastAsia" w:hint="eastAsia"/>
                <w:sz w:val="24"/>
                <w:szCs w:val="24"/>
              </w:rPr>
              <w:t>省人力资源社会保障厅、省公务员局</w:t>
            </w:r>
          </w:p>
        </w:tc>
      </w:tr>
      <w:tr w:rsidR="00A249BC" w:rsidRPr="002F2E17" w:rsidTr="00584652">
        <w:trPr>
          <w:trHeight w:val="7897"/>
        </w:trPr>
        <w:tc>
          <w:tcPr>
            <w:tcW w:w="2660" w:type="dxa"/>
            <w:vAlign w:val="center"/>
          </w:tcPr>
          <w:p w:rsidR="00A249BC" w:rsidRPr="005B0704" w:rsidRDefault="00A249BC" w:rsidP="00050344">
            <w:pPr>
              <w:spacing w:line="560" w:lineRule="exact"/>
              <w:rPr>
                <w:rFonts w:ascii="楷体_GB2312" w:eastAsia="楷体_GB2312" w:hAnsi="楷体"/>
                <w:b/>
                <w:sz w:val="24"/>
                <w:szCs w:val="24"/>
              </w:rPr>
            </w:pPr>
            <w:r w:rsidRPr="005B0704">
              <w:rPr>
                <w:rFonts w:ascii="楷体_GB2312" w:eastAsia="楷体_GB2312" w:hAnsi="楷体" w:hint="eastAsia"/>
                <w:b/>
                <w:sz w:val="24"/>
                <w:szCs w:val="24"/>
              </w:rPr>
              <w:lastRenderedPageBreak/>
              <w:t>（二）限制升学</w:t>
            </w:r>
            <w:r w:rsidR="00584652">
              <w:rPr>
                <w:rFonts w:ascii="楷体_GB2312" w:eastAsia="楷体_GB2312" w:hAnsi="楷体" w:hint="eastAsia"/>
                <w:b/>
                <w:sz w:val="24"/>
                <w:szCs w:val="24"/>
              </w:rPr>
              <w:t>。</w:t>
            </w:r>
          </w:p>
          <w:p w:rsidR="00A249BC" w:rsidRPr="00050344" w:rsidRDefault="00125E4B" w:rsidP="00050344">
            <w:pPr>
              <w:spacing w:line="360" w:lineRule="auto"/>
              <w:ind w:firstLineChars="200" w:firstLine="480"/>
              <w:rPr>
                <w:rFonts w:ascii="仿宋_GB2312" w:eastAsia="仿宋_GB2312" w:hAnsi="仿宋"/>
                <w:color w:val="000000" w:themeColor="text1"/>
                <w:sz w:val="24"/>
                <w:szCs w:val="24"/>
              </w:rPr>
            </w:pPr>
            <w:r w:rsidRPr="002F2E17">
              <w:rPr>
                <w:rFonts w:ascii="仿宋_GB2312" w:eastAsia="仿宋_GB2312" w:hAnsi="仿宋" w:hint="eastAsia"/>
                <w:color w:val="000000" w:themeColor="text1"/>
                <w:sz w:val="24"/>
                <w:szCs w:val="24"/>
              </w:rPr>
              <w:t>两年内暂停其专科以上学历报考资格，原是高等学校学生的，两年内不予办理学籍注册手续。</w:t>
            </w:r>
          </w:p>
        </w:tc>
        <w:tc>
          <w:tcPr>
            <w:tcW w:w="8788" w:type="dxa"/>
            <w:vAlign w:val="center"/>
          </w:tcPr>
          <w:p w:rsidR="00A249BC" w:rsidRPr="005B0704" w:rsidRDefault="00A249BC" w:rsidP="00367D2A">
            <w:pPr>
              <w:spacing w:line="360" w:lineRule="auto"/>
              <w:rPr>
                <w:rFonts w:ascii="仿宋_GB2312" w:eastAsia="仿宋_GB2312" w:hAnsi="黑体"/>
                <w:b/>
                <w:sz w:val="24"/>
                <w:szCs w:val="24"/>
              </w:rPr>
            </w:pPr>
            <w:r w:rsidRPr="005B0704">
              <w:rPr>
                <w:rFonts w:ascii="仿宋_GB2312" w:eastAsia="仿宋_GB2312" w:hAnsi="黑体" w:hint="eastAsia"/>
                <w:b/>
                <w:sz w:val="24"/>
                <w:szCs w:val="24"/>
              </w:rPr>
              <w:t>《中华人民共和国兵役法》</w:t>
            </w:r>
          </w:p>
          <w:p w:rsidR="00A249BC" w:rsidRPr="002F2E17" w:rsidRDefault="00A249BC" w:rsidP="00584652">
            <w:pPr>
              <w:spacing w:line="360" w:lineRule="auto"/>
              <w:ind w:firstLineChars="200" w:firstLine="480"/>
              <w:rPr>
                <w:rFonts w:ascii="仿宋_GB2312" w:eastAsia="仿宋_GB2312" w:hAnsi="楷体"/>
                <w:sz w:val="24"/>
                <w:szCs w:val="24"/>
              </w:rPr>
            </w:pPr>
            <w:r w:rsidRPr="002F2E17">
              <w:rPr>
                <w:rFonts w:ascii="仿宋_GB2312" w:eastAsia="仿宋_GB2312" w:hAnsi="楷体" w:hint="eastAsia"/>
                <w:sz w:val="24"/>
                <w:szCs w:val="24"/>
              </w:rPr>
              <w:t>第六十六条　有服兵役义务的公民有下列行为之一的，由县级人民政府责令限期改正;逾期不改的，由县级人民政府强制其履行兵役义务，并可以处以罚款：</w:t>
            </w:r>
          </w:p>
          <w:p w:rsidR="00A249BC" w:rsidRPr="002F2E17" w:rsidRDefault="00A249BC" w:rsidP="00367D2A">
            <w:pPr>
              <w:spacing w:line="360" w:lineRule="auto"/>
              <w:rPr>
                <w:rFonts w:ascii="仿宋_GB2312" w:eastAsia="仿宋_GB2312" w:hAnsi="楷体"/>
                <w:sz w:val="24"/>
                <w:szCs w:val="24"/>
              </w:rPr>
            </w:pPr>
            <w:r w:rsidRPr="002F2E17">
              <w:rPr>
                <w:rFonts w:ascii="仿宋_GB2312" w:eastAsia="仿宋_GB2312" w:hAnsi="楷体" w:hint="eastAsia"/>
                <w:sz w:val="24"/>
                <w:szCs w:val="24"/>
              </w:rPr>
              <w:t>(一)拒绝、逃避兵役登记和体格检查的;</w:t>
            </w:r>
          </w:p>
          <w:p w:rsidR="00A249BC" w:rsidRPr="002F2E17" w:rsidRDefault="00A249BC" w:rsidP="00367D2A">
            <w:pPr>
              <w:spacing w:line="360" w:lineRule="auto"/>
              <w:rPr>
                <w:rFonts w:ascii="仿宋_GB2312" w:eastAsia="仿宋_GB2312" w:hAnsi="楷体"/>
                <w:sz w:val="24"/>
                <w:szCs w:val="24"/>
              </w:rPr>
            </w:pPr>
            <w:r w:rsidRPr="002F2E17">
              <w:rPr>
                <w:rFonts w:ascii="仿宋_GB2312" w:eastAsia="仿宋_GB2312" w:hAnsi="楷体" w:hint="eastAsia"/>
                <w:sz w:val="24"/>
                <w:szCs w:val="24"/>
              </w:rPr>
              <w:t>(二)应征公民拒绝、逃避征集的;</w:t>
            </w:r>
          </w:p>
          <w:p w:rsidR="00A249BC" w:rsidRPr="002F2E17" w:rsidRDefault="00A249BC" w:rsidP="00367D2A">
            <w:pPr>
              <w:spacing w:line="360" w:lineRule="auto"/>
              <w:rPr>
                <w:rFonts w:ascii="仿宋_GB2312" w:eastAsia="仿宋_GB2312" w:hAnsi="楷体"/>
                <w:sz w:val="24"/>
                <w:szCs w:val="24"/>
              </w:rPr>
            </w:pPr>
            <w:r w:rsidRPr="002F2E17">
              <w:rPr>
                <w:rFonts w:ascii="仿宋_GB2312" w:eastAsia="仿宋_GB2312" w:hAnsi="楷体" w:hint="eastAsia"/>
                <w:sz w:val="24"/>
                <w:szCs w:val="24"/>
              </w:rPr>
              <w:t>(三)预备役人员拒绝、逃避参加军事训练、执行军事勤务和征召的。</w:t>
            </w:r>
          </w:p>
          <w:p w:rsidR="00A249BC" w:rsidRPr="002F2E17" w:rsidRDefault="00A249BC" w:rsidP="00367D2A">
            <w:pPr>
              <w:spacing w:line="360" w:lineRule="auto"/>
              <w:ind w:firstLineChars="200" w:firstLine="480"/>
              <w:rPr>
                <w:rFonts w:ascii="仿宋_GB2312" w:eastAsia="仿宋_GB2312" w:hAnsi="楷体"/>
                <w:sz w:val="24"/>
                <w:szCs w:val="24"/>
              </w:rPr>
            </w:pPr>
            <w:r w:rsidRPr="002F2E17">
              <w:rPr>
                <w:rFonts w:ascii="仿宋_GB2312" w:eastAsia="仿宋_GB2312" w:hAnsi="楷体" w:hint="eastAsia"/>
                <w:sz w:val="24"/>
                <w:szCs w:val="24"/>
              </w:rPr>
              <w:t>有前款第二项行为，拒不改正的，不得录用为公务员或者参照公务员法管理的工作人员，两年内不得出国(境)或者升学。</w:t>
            </w:r>
          </w:p>
          <w:p w:rsidR="00A249BC" w:rsidRPr="002F2E17" w:rsidRDefault="00A249BC" w:rsidP="00367D2A">
            <w:pPr>
              <w:spacing w:line="360" w:lineRule="auto"/>
              <w:ind w:firstLineChars="200" w:firstLine="480"/>
              <w:rPr>
                <w:rFonts w:ascii="仿宋_GB2312" w:eastAsia="仿宋_GB2312" w:hAnsi="楷体"/>
                <w:sz w:val="24"/>
                <w:szCs w:val="24"/>
              </w:rPr>
            </w:pPr>
            <w:r w:rsidRPr="002F2E17">
              <w:rPr>
                <w:rFonts w:ascii="仿宋_GB2312" w:eastAsia="仿宋_GB2312" w:hAnsi="楷体" w:hint="eastAsia"/>
                <w:sz w:val="24"/>
                <w:szCs w:val="24"/>
              </w:rPr>
              <w:t>国防生违反培养协议规定，不履行相应义务的，依法承担违约责任，根据情节，由所在学校作退学等处理;毕业后拒绝服现役的，依法承担违约责任，并依照本条第二款的规定处理。</w:t>
            </w:r>
          </w:p>
          <w:p w:rsidR="00367D2A" w:rsidRPr="00367D2A" w:rsidRDefault="00A249BC" w:rsidP="00367D2A">
            <w:pPr>
              <w:spacing w:line="360" w:lineRule="auto"/>
              <w:ind w:firstLineChars="200" w:firstLine="480"/>
              <w:rPr>
                <w:rFonts w:ascii="仿宋_GB2312" w:eastAsia="仿宋_GB2312" w:hAnsi="楷体"/>
                <w:sz w:val="24"/>
                <w:szCs w:val="24"/>
              </w:rPr>
            </w:pPr>
            <w:r w:rsidRPr="002F2E17">
              <w:rPr>
                <w:rFonts w:ascii="仿宋_GB2312" w:eastAsia="仿宋_GB2312" w:hAnsi="楷体" w:hint="eastAsia"/>
                <w:sz w:val="24"/>
                <w:szCs w:val="24"/>
              </w:rPr>
              <w:t xml:space="preserve">战时有本条第一款第二项、第三项或者第三款行为，构成犯罪的，依法追究刑事责任。 </w:t>
            </w:r>
          </w:p>
        </w:tc>
        <w:tc>
          <w:tcPr>
            <w:tcW w:w="2835" w:type="dxa"/>
            <w:vAlign w:val="center"/>
          </w:tcPr>
          <w:p w:rsidR="00A249BC" w:rsidRPr="002F2E17" w:rsidRDefault="00584652" w:rsidP="00584652">
            <w:pPr>
              <w:jc w:val="center"/>
              <w:rPr>
                <w:rFonts w:ascii="仿宋_GB2312" w:eastAsia="仿宋_GB2312"/>
                <w:sz w:val="24"/>
                <w:szCs w:val="24"/>
              </w:rPr>
            </w:pPr>
            <w:r>
              <w:rPr>
                <w:rFonts w:ascii="仿宋_GB2312" w:eastAsia="仿宋_GB2312" w:hAnsi="仿宋" w:hint="eastAsia"/>
                <w:sz w:val="24"/>
                <w:szCs w:val="24"/>
              </w:rPr>
              <w:t>省</w:t>
            </w:r>
            <w:r w:rsidR="00614B3F" w:rsidRPr="00614B3F">
              <w:rPr>
                <w:rFonts w:ascii="仿宋_GB2312" w:eastAsia="仿宋_GB2312" w:hAnsi="仿宋" w:hint="eastAsia"/>
                <w:sz w:val="24"/>
                <w:szCs w:val="24"/>
              </w:rPr>
              <w:t>教育厅</w:t>
            </w:r>
          </w:p>
        </w:tc>
      </w:tr>
      <w:tr w:rsidR="00A249BC" w:rsidRPr="002F2E17" w:rsidTr="00584652">
        <w:trPr>
          <w:trHeight w:val="7897"/>
        </w:trPr>
        <w:tc>
          <w:tcPr>
            <w:tcW w:w="2660" w:type="dxa"/>
            <w:vAlign w:val="center"/>
          </w:tcPr>
          <w:p w:rsidR="00A249BC" w:rsidRPr="005B0704" w:rsidRDefault="00A249BC" w:rsidP="00367D2A">
            <w:pPr>
              <w:spacing w:line="460" w:lineRule="exact"/>
              <w:rPr>
                <w:rFonts w:ascii="楷体_GB2312" w:eastAsia="楷体_GB2312" w:hAnsi="楷体" w:cs="FZFSK--GBK1-0"/>
                <w:b/>
                <w:color w:val="000000"/>
                <w:kern w:val="0"/>
                <w:sz w:val="24"/>
                <w:szCs w:val="24"/>
              </w:rPr>
            </w:pPr>
            <w:r w:rsidRPr="005B0704">
              <w:rPr>
                <w:rFonts w:ascii="楷体_GB2312" w:eastAsia="楷体_GB2312" w:hAnsi="楷体" w:cs="FZFSK--GBK1-0" w:hint="eastAsia"/>
                <w:b/>
                <w:color w:val="000000"/>
                <w:kern w:val="0"/>
                <w:sz w:val="24"/>
                <w:szCs w:val="24"/>
              </w:rPr>
              <w:lastRenderedPageBreak/>
              <w:t>（三）限制出境</w:t>
            </w:r>
            <w:r w:rsidR="001C3894">
              <w:rPr>
                <w:rFonts w:ascii="楷体_GB2312" w:eastAsia="楷体_GB2312" w:hAnsi="楷体" w:cs="FZFSK--GBK1-0" w:hint="eastAsia"/>
                <w:b/>
                <w:color w:val="000000"/>
                <w:kern w:val="0"/>
                <w:sz w:val="24"/>
                <w:szCs w:val="24"/>
              </w:rPr>
              <w:t>。</w:t>
            </w:r>
          </w:p>
          <w:p w:rsidR="00A249BC" w:rsidRPr="00367D2A" w:rsidRDefault="00A249BC" w:rsidP="00367D2A">
            <w:pPr>
              <w:spacing w:line="460" w:lineRule="exact"/>
              <w:ind w:firstLineChars="177" w:firstLine="425"/>
              <w:rPr>
                <w:rFonts w:ascii="仿宋_GB2312" w:eastAsia="仿宋_GB2312" w:cs="FZFSK--GBK1-0"/>
                <w:color w:val="000000"/>
                <w:kern w:val="0"/>
                <w:sz w:val="24"/>
                <w:szCs w:val="24"/>
              </w:rPr>
            </w:pPr>
            <w:r w:rsidRPr="002F2E17">
              <w:rPr>
                <w:rFonts w:ascii="仿宋_GB2312" w:eastAsia="仿宋_GB2312" w:hAnsi="仿宋" w:hint="eastAsia"/>
                <w:sz w:val="24"/>
                <w:szCs w:val="24"/>
              </w:rPr>
              <w:t>列入法定不准出境人员库，两年内不得出国（境）。</w:t>
            </w:r>
          </w:p>
        </w:tc>
        <w:tc>
          <w:tcPr>
            <w:tcW w:w="8788" w:type="dxa"/>
            <w:vAlign w:val="center"/>
          </w:tcPr>
          <w:p w:rsidR="00A249BC" w:rsidRPr="005B0704" w:rsidRDefault="00A249BC" w:rsidP="00367D2A">
            <w:pPr>
              <w:spacing w:line="360" w:lineRule="auto"/>
              <w:rPr>
                <w:rFonts w:ascii="仿宋_GB2312" w:eastAsia="仿宋_GB2312" w:hAnsi="黑体"/>
                <w:b/>
                <w:sz w:val="24"/>
                <w:szCs w:val="24"/>
              </w:rPr>
            </w:pPr>
            <w:r w:rsidRPr="005B0704">
              <w:rPr>
                <w:rFonts w:ascii="仿宋_GB2312" w:eastAsia="仿宋_GB2312" w:hAnsi="黑体" w:hint="eastAsia"/>
                <w:b/>
                <w:sz w:val="24"/>
                <w:szCs w:val="24"/>
              </w:rPr>
              <w:t>《中华人民共和国兵役法》</w:t>
            </w:r>
          </w:p>
          <w:p w:rsidR="00A249BC" w:rsidRPr="002F2E17" w:rsidRDefault="00A249BC" w:rsidP="001C3894">
            <w:pPr>
              <w:spacing w:line="360" w:lineRule="auto"/>
              <w:ind w:firstLineChars="200" w:firstLine="480"/>
              <w:rPr>
                <w:rFonts w:ascii="仿宋_GB2312" w:eastAsia="仿宋_GB2312" w:hAnsi="楷体"/>
                <w:sz w:val="24"/>
                <w:szCs w:val="24"/>
              </w:rPr>
            </w:pPr>
            <w:r w:rsidRPr="002F2E17">
              <w:rPr>
                <w:rFonts w:ascii="仿宋_GB2312" w:eastAsia="仿宋_GB2312" w:hAnsi="楷体" w:hint="eastAsia"/>
                <w:sz w:val="24"/>
                <w:szCs w:val="24"/>
              </w:rPr>
              <w:t>第六十六条　有服兵役义务的公民有下列行为之一的，由县级人民政府责令限期改正;逾期不改的，由县级人民政府强制其履行兵役义务，并可以处以罚款：</w:t>
            </w:r>
          </w:p>
          <w:p w:rsidR="00A249BC" w:rsidRPr="002F2E17" w:rsidRDefault="00A249BC" w:rsidP="00367D2A">
            <w:pPr>
              <w:spacing w:line="360" w:lineRule="auto"/>
              <w:rPr>
                <w:rFonts w:ascii="仿宋_GB2312" w:eastAsia="仿宋_GB2312" w:hAnsi="楷体"/>
                <w:sz w:val="24"/>
                <w:szCs w:val="24"/>
              </w:rPr>
            </w:pPr>
            <w:r w:rsidRPr="002F2E17">
              <w:rPr>
                <w:rFonts w:ascii="仿宋_GB2312" w:eastAsia="仿宋_GB2312" w:hAnsi="楷体" w:hint="eastAsia"/>
                <w:sz w:val="24"/>
                <w:szCs w:val="24"/>
              </w:rPr>
              <w:t>(一)拒绝、逃避兵役登记和体格检查的;</w:t>
            </w:r>
          </w:p>
          <w:p w:rsidR="00A249BC" w:rsidRPr="002F2E17" w:rsidRDefault="00A249BC" w:rsidP="00367D2A">
            <w:pPr>
              <w:spacing w:line="360" w:lineRule="auto"/>
              <w:rPr>
                <w:rFonts w:ascii="仿宋_GB2312" w:eastAsia="仿宋_GB2312" w:hAnsi="楷体"/>
                <w:sz w:val="24"/>
                <w:szCs w:val="24"/>
              </w:rPr>
            </w:pPr>
            <w:r w:rsidRPr="002F2E17">
              <w:rPr>
                <w:rFonts w:ascii="仿宋_GB2312" w:eastAsia="仿宋_GB2312" w:hAnsi="楷体" w:hint="eastAsia"/>
                <w:sz w:val="24"/>
                <w:szCs w:val="24"/>
              </w:rPr>
              <w:t>(二)应征公民拒绝、逃避征集的;</w:t>
            </w:r>
          </w:p>
          <w:p w:rsidR="00A249BC" w:rsidRPr="002F2E17" w:rsidRDefault="00A249BC" w:rsidP="00367D2A">
            <w:pPr>
              <w:spacing w:line="360" w:lineRule="auto"/>
              <w:rPr>
                <w:rFonts w:ascii="仿宋_GB2312" w:eastAsia="仿宋_GB2312" w:hAnsi="楷体"/>
                <w:sz w:val="24"/>
                <w:szCs w:val="24"/>
              </w:rPr>
            </w:pPr>
            <w:r w:rsidRPr="002F2E17">
              <w:rPr>
                <w:rFonts w:ascii="仿宋_GB2312" w:eastAsia="仿宋_GB2312" w:hAnsi="楷体" w:hint="eastAsia"/>
                <w:sz w:val="24"/>
                <w:szCs w:val="24"/>
              </w:rPr>
              <w:t>(三)预备役人员拒绝、逃避参加军事训练、执行军事勤务和征召的。</w:t>
            </w:r>
          </w:p>
          <w:p w:rsidR="00A249BC" w:rsidRPr="002F2E17" w:rsidRDefault="00A249BC" w:rsidP="001C3894">
            <w:pPr>
              <w:spacing w:line="360" w:lineRule="auto"/>
              <w:ind w:firstLineChars="200" w:firstLine="480"/>
              <w:rPr>
                <w:rFonts w:ascii="仿宋_GB2312" w:eastAsia="仿宋_GB2312" w:hAnsi="楷体"/>
                <w:sz w:val="24"/>
                <w:szCs w:val="24"/>
              </w:rPr>
            </w:pPr>
            <w:r w:rsidRPr="002F2E17">
              <w:rPr>
                <w:rFonts w:ascii="仿宋_GB2312" w:eastAsia="仿宋_GB2312" w:hAnsi="楷体" w:hint="eastAsia"/>
                <w:sz w:val="24"/>
                <w:szCs w:val="24"/>
              </w:rPr>
              <w:t>有前款第二项行为，拒不改正的，不得录用为公务员或者参照公务员法管理的工作人员，两年内不得出国(境)或者升学。</w:t>
            </w:r>
          </w:p>
          <w:p w:rsidR="00A249BC" w:rsidRPr="002F2E17" w:rsidRDefault="00A249BC" w:rsidP="001C3894">
            <w:pPr>
              <w:spacing w:line="360" w:lineRule="auto"/>
              <w:ind w:firstLineChars="200" w:firstLine="480"/>
              <w:rPr>
                <w:rFonts w:ascii="仿宋_GB2312" w:eastAsia="仿宋_GB2312" w:hAnsi="楷体"/>
                <w:sz w:val="24"/>
                <w:szCs w:val="24"/>
              </w:rPr>
            </w:pPr>
            <w:r w:rsidRPr="002F2E17">
              <w:rPr>
                <w:rFonts w:ascii="仿宋_GB2312" w:eastAsia="仿宋_GB2312" w:hAnsi="楷体" w:hint="eastAsia"/>
                <w:sz w:val="24"/>
                <w:szCs w:val="24"/>
              </w:rPr>
              <w:t>国防生违反培养协议规定，不履行相应义务的，依法承担违约责任，根据情节，由所在学校作退学等处理;毕业后拒绝服现役的，依法承担违约责任，并依照本条第二款的规定处理。</w:t>
            </w:r>
          </w:p>
          <w:p w:rsidR="00367D2A" w:rsidRPr="00367D2A" w:rsidRDefault="00A249BC" w:rsidP="001C3894">
            <w:pPr>
              <w:spacing w:line="360" w:lineRule="auto"/>
              <w:ind w:firstLineChars="200" w:firstLine="480"/>
              <w:rPr>
                <w:rFonts w:ascii="仿宋_GB2312" w:eastAsia="仿宋_GB2312" w:hAnsi="楷体"/>
                <w:sz w:val="24"/>
                <w:szCs w:val="24"/>
              </w:rPr>
            </w:pPr>
            <w:r w:rsidRPr="002F2E17">
              <w:rPr>
                <w:rFonts w:ascii="仿宋_GB2312" w:eastAsia="仿宋_GB2312" w:hAnsi="楷体" w:hint="eastAsia"/>
                <w:sz w:val="24"/>
                <w:szCs w:val="24"/>
              </w:rPr>
              <w:t>战时有本条第一款第二项、第三项或者第三款行为，构成犯罪的，依法追究刑事责任。</w:t>
            </w:r>
          </w:p>
        </w:tc>
        <w:tc>
          <w:tcPr>
            <w:tcW w:w="2835" w:type="dxa"/>
            <w:vAlign w:val="center"/>
          </w:tcPr>
          <w:p w:rsidR="00584652" w:rsidRDefault="00BD2C57" w:rsidP="001C3894">
            <w:pPr>
              <w:spacing w:line="400" w:lineRule="exact"/>
              <w:jc w:val="center"/>
              <w:rPr>
                <w:rFonts w:ascii="仿宋_GB2312" w:eastAsia="仿宋_GB2312" w:hAnsi="仿宋"/>
                <w:sz w:val="24"/>
                <w:szCs w:val="24"/>
              </w:rPr>
            </w:pPr>
            <w:r w:rsidRPr="00BD2C57">
              <w:rPr>
                <w:rFonts w:ascii="仿宋_GB2312" w:eastAsia="仿宋_GB2312" w:hAnsi="仿宋" w:hint="eastAsia"/>
                <w:sz w:val="24"/>
                <w:szCs w:val="24"/>
              </w:rPr>
              <w:t>省征兵办</w:t>
            </w:r>
          </w:p>
          <w:p w:rsidR="00A249BC" w:rsidRPr="002F2E17" w:rsidRDefault="00BD2C57" w:rsidP="001C3894">
            <w:pPr>
              <w:spacing w:line="400" w:lineRule="exact"/>
              <w:jc w:val="center"/>
              <w:rPr>
                <w:rFonts w:ascii="仿宋_GB2312" w:eastAsia="仿宋_GB2312" w:hAnsi="仿宋"/>
                <w:sz w:val="24"/>
                <w:szCs w:val="24"/>
              </w:rPr>
            </w:pPr>
            <w:r w:rsidRPr="00BD2C57">
              <w:rPr>
                <w:rFonts w:ascii="仿宋_GB2312" w:eastAsia="仿宋_GB2312" w:hAnsi="仿宋" w:hint="eastAsia"/>
                <w:sz w:val="24"/>
                <w:szCs w:val="24"/>
              </w:rPr>
              <w:t>省公安厅</w:t>
            </w:r>
          </w:p>
        </w:tc>
      </w:tr>
      <w:tr w:rsidR="00A249BC" w:rsidRPr="002F2E17" w:rsidTr="00584652">
        <w:trPr>
          <w:trHeight w:val="7897"/>
        </w:trPr>
        <w:tc>
          <w:tcPr>
            <w:tcW w:w="2660" w:type="dxa"/>
            <w:vAlign w:val="center"/>
          </w:tcPr>
          <w:p w:rsidR="00A249BC" w:rsidRPr="005B0704" w:rsidRDefault="00A249BC" w:rsidP="00367D2A">
            <w:pPr>
              <w:spacing w:line="460" w:lineRule="exact"/>
              <w:rPr>
                <w:rFonts w:ascii="楷体_GB2312" w:eastAsia="楷体_GB2312" w:hAnsi="楷体"/>
                <w:b/>
                <w:sz w:val="24"/>
                <w:szCs w:val="24"/>
              </w:rPr>
            </w:pPr>
            <w:r w:rsidRPr="005B0704">
              <w:rPr>
                <w:rFonts w:ascii="楷体_GB2312" w:eastAsia="楷体_GB2312" w:hAnsi="楷体" w:cs="FZFSK--GBK1-0" w:hint="eastAsia"/>
                <w:b/>
                <w:color w:val="000000"/>
                <w:kern w:val="0"/>
                <w:sz w:val="24"/>
                <w:szCs w:val="24"/>
              </w:rPr>
              <w:lastRenderedPageBreak/>
              <w:t>（四）</w:t>
            </w:r>
            <w:r w:rsidRPr="005B0704">
              <w:rPr>
                <w:rFonts w:ascii="楷体_GB2312" w:eastAsia="楷体_GB2312" w:hAnsi="楷体" w:hint="eastAsia"/>
                <w:b/>
                <w:sz w:val="24"/>
                <w:szCs w:val="24"/>
              </w:rPr>
              <w:t>限制评先评优</w:t>
            </w:r>
            <w:r w:rsidR="003D3236">
              <w:rPr>
                <w:rFonts w:ascii="楷体_GB2312" w:eastAsia="楷体_GB2312" w:hAnsi="楷体" w:hint="eastAsia"/>
                <w:b/>
                <w:sz w:val="24"/>
                <w:szCs w:val="24"/>
              </w:rPr>
              <w:t>。</w:t>
            </w:r>
          </w:p>
          <w:p w:rsidR="00A249BC" w:rsidRPr="00367D2A" w:rsidRDefault="00A249BC" w:rsidP="00367D2A">
            <w:pPr>
              <w:spacing w:line="460" w:lineRule="exact"/>
              <w:ind w:firstLineChars="200" w:firstLine="480"/>
              <w:rPr>
                <w:rFonts w:ascii="仿宋_GB2312" w:eastAsia="仿宋_GB2312" w:hAnsi="仿宋"/>
                <w:sz w:val="24"/>
                <w:szCs w:val="24"/>
              </w:rPr>
            </w:pPr>
            <w:r w:rsidRPr="002F2E17">
              <w:rPr>
                <w:rFonts w:ascii="仿宋_GB2312" w:eastAsia="仿宋_GB2312" w:hAnsi="仿宋" w:hint="eastAsia"/>
                <w:sz w:val="24"/>
                <w:szCs w:val="24"/>
              </w:rPr>
              <w:t>不得参加劳动模范、</w:t>
            </w:r>
            <w:r w:rsidRPr="002F2E17">
              <w:rPr>
                <w:rFonts w:ascii="仿宋_GB2312" w:eastAsia="仿宋_GB2312" w:hint="eastAsia"/>
                <w:sz w:val="24"/>
                <w:szCs w:val="24"/>
              </w:rPr>
              <w:t>道德模范、时代楷模、五四青年奖、三八红旗手、三秦楷模、三秦工匠、优秀党员团员等</w:t>
            </w:r>
            <w:r w:rsidRPr="002F2E17">
              <w:rPr>
                <w:rFonts w:ascii="仿宋_GB2312" w:eastAsia="仿宋_GB2312" w:hAnsi="仿宋" w:hint="eastAsia"/>
                <w:sz w:val="24"/>
                <w:szCs w:val="24"/>
              </w:rPr>
              <w:t>评选。</w:t>
            </w:r>
            <w:r w:rsidRPr="002F2E17">
              <w:rPr>
                <w:rFonts w:ascii="仿宋_GB2312" w:eastAsia="仿宋_GB2312" w:hint="eastAsia"/>
                <w:sz w:val="24"/>
                <w:szCs w:val="24"/>
              </w:rPr>
              <w:t>已经获得荣誉的予以撤销。</w:t>
            </w:r>
          </w:p>
        </w:tc>
        <w:tc>
          <w:tcPr>
            <w:tcW w:w="8788" w:type="dxa"/>
            <w:vAlign w:val="center"/>
          </w:tcPr>
          <w:p w:rsidR="00A249BC" w:rsidRPr="005B0704" w:rsidRDefault="00A249BC" w:rsidP="007F58A6">
            <w:pPr>
              <w:spacing w:line="380" w:lineRule="exact"/>
              <w:rPr>
                <w:rFonts w:ascii="仿宋_GB2312" w:eastAsia="仿宋_GB2312" w:hAnsi="黑体"/>
                <w:b/>
                <w:sz w:val="24"/>
                <w:szCs w:val="24"/>
              </w:rPr>
            </w:pPr>
            <w:r w:rsidRPr="005B0704">
              <w:rPr>
                <w:rFonts w:ascii="仿宋_GB2312" w:eastAsia="仿宋_GB2312" w:hAnsi="黑体" w:hint="eastAsia"/>
                <w:b/>
                <w:sz w:val="24"/>
                <w:szCs w:val="24"/>
              </w:rPr>
              <w:t>《国务院关于印发社会信用体系建设规划纲要（2014-2020 年）的通知》（国发〔2014〕21 号）</w:t>
            </w:r>
          </w:p>
          <w:p w:rsidR="00A249BC" w:rsidRPr="002F2E17" w:rsidRDefault="00A249BC" w:rsidP="003D3236">
            <w:pPr>
              <w:spacing w:line="380" w:lineRule="exact"/>
              <w:ind w:firstLineChars="200" w:firstLine="480"/>
              <w:rPr>
                <w:rFonts w:ascii="仿宋_GB2312" w:eastAsia="仿宋_GB2312" w:hAnsi="楷体"/>
                <w:sz w:val="24"/>
                <w:szCs w:val="24"/>
              </w:rPr>
            </w:pPr>
            <w:r w:rsidRPr="002F2E17">
              <w:rPr>
                <w:rFonts w:ascii="仿宋_GB2312" w:eastAsia="仿宋_GB2312" w:hAnsi="楷体" w:hint="eastAsia"/>
                <w:sz w:val="24"/>
                <w:szCs w:val="24"/>
              </w:rPr>
              <w:t xml:space="preserve">五、完善以奖惩制度为重点的社会信用体系运行机制 运行机制是保障社会信用体系各系统协调运行的制度基础。其中，守信激励和失信惩戒机制直接作用于各个社会主体信用行为，是社会信用体系运行的核心机制。 </w:t>
            </w:r>
          </w:p>
          <w:p w:rsidR="00A249BC" w:rsidRPr="002F2E17" w:rsidRDefault="00A249BC" w:rsidP="003D3236">
            <w:pPr>
              <w:spacing w:line="380" w:lineRule="exact"/>
              <w:ind w:firstLineChars="200" w:firstLine="480"/>
              <w:rPr>
                <w:rFonts w:ascii="仿宋_GB2312" w:eastAsia="仿宋_GB2312"/>
                <w:sz w:val="24"/>
                <w:szCs w:val="24"/>
              </w:rPr>
            </w:pPr>
            <w:r w:rsidRPr="002F2E17">
              <w:rPr>
                <w:rFonts w:ascii="仿宋_GB2312" w:eastAsia="仿宋_GB2312" w:hAnsi="楷体" w:hint="eastAsia"/>
                <w:sz w:val="24"/>
                <w:szCs w:val="24"/>
              </w:rPr>
              <w:t>（一）构建守信激励和失信惩戒机制。加强对失信主体的约束和惩戒。强化行政监管性约束和惩戒。在现有行政处罚措施的基础上，健全失信惩戒制度，建立各行业黑名单制度和市场退出机制。推动各级人民政府在市场监管和公共服务的市场准入、资质认定、行政审批、政策扶持等方面实施信用分类监管，结合监管对象的失信类别和程度，使失信者受到惩戒。逐步建立行政许可申请人信用承诺制度，并开展申请人信用审查，确保申请人在政府推荐的征信机构中有信用记录，配合征信机构开展信用信息采集工作。推动形成市场性约束和惩戒。制定信用基准性评价指标体系和评价方法，完善失信信息记录和披露制度，使失信者在市场交易中受到制约。推动形成行业性约束和惩戒。通过行业协会制定行业自律规则并监督会员遵守。对违规的失信者，按照情节轻重，对机构会员和个人会员实行警告、行业内通报批评、公开谴责等惩戒措施。推动形成社会性约束和惩戒。完善社会舆论监督机制，加强对失信行为的披露和曝光，发挥群众评议讨论、批评报道等作用，通过社会的道德谴责，形成社会震慑力，约束社会成员的失信行为。建立失信行为有奖举报制度。切实落实对举报人的奖励，保护举报人的合法权益。建立多部门、跨地区信用 联合奖惩机制。通过信用信息交换共享，实现多部门、跨地区信用奖惩联动，使守信者处处受益、失信者寸步难行。</w:t>
            </w:r>
          </w:p>
        </w:tc>
        <w:tc>
          <w:tcPr>
            <w:tcW w:w="2835" w:type="dxa"/>
            <w:vAlign w:val="center"/>
          </w:tcPr>
          <w:p w:rsidR="003D3236" w:rsidRDefault="00BD2C57" w:rsidP="003D3236">
            <w:pPr>
              <w:spacing w:line="460" w:lineRule="exact"/>
              <w:jc w:val="center"/>
              <w:rPr>
                <w:rFonts w:ascii="仿宋_GB2312" w:eastAsia="仿宋_GB2312" w:hAnsi="仿宋"/>
                <w:sz w:val="24"/>
                <w:szCs w:val="24"/>
              </w:rPr>
            </w:pPr>
            <w:r w:rsidRPr="00BD2C57">
              <w:rPr>
                <w:rFonts w:ascii="仿宋_GB2312" w:eastAsia="仿宋_GB2312" w:hAnsi="仿宋" w:hint="eastAsia"/>
                <w:sz w:val="24"/>
                <w:szCs w:val="24"/>
              </w:rPr>
              <w:t>省委组织部、</w:t>
            </w:r>
          </w:p>
          <w:p w:rsidR="003D3236" w:rsidRDefault="00BD2C57" w:rsidP="003D3236">
            <w:pPr>
              <w:spacing w:line="460" w:lineRule="exact"/>
              <w:jc w:val="center"/>
              <w:rPr>
                <w:rFonts w:ascii="仿宋_GB2312" w:eastAsia="仿宋_GB2312" w:hAnsi="仿宋"/>
                <w:sz w:val="24"/>
                <w:szCs w:val="24"/>
              </w:rPr>
            </w:pPr>
            <w:r w:rsidRPr="00BD2C57">
              <w:rPr>
                <w:rFonts w:ascii="仿宋_GB2312" w:eastAsia="仿宋_GB2312" w:hAnsi="仿宋" w:hint="eastAsia"/>
                <w:sz w:val="24"/>
                <w:szCs w:val="24"/>
              </w:rPr>
              <w:t>省委宣传部、</w:t>
            </w:r>
          </w:p>
          <w:p w:rsidR="003D3236" w:rsidRDefault="00BD2C57" w:rsidP="003D3236">
            <w:pPr>
              <w:spacing w:line="460" w:lineRule="exact"/>
              <w:jc w:val="center"/>
              <w:rPr>
                <w:rFonts w:ascii="仿宋_GB2312" w:eastAsia="仿宋_GB2312" w:hAnsi="仿宋"/>
                <w:sz w:val="24"/>
                <w:szCs w:val="24"/>
              </w:rPr>
            </w:pPr>
            <w:r w:rsidRPr="00BD2C57">
              <w:rPr>
                <w:rFonts w:ascii="仿宋_GB2312" w:eastAsia="仿宋_GB2312" w:hAnsi="仿宋" w:hint="eastAsia"/>
                <w:sz w:val="24"/>
                <w:szCs w:val="24"/>
              </w:rPr>
              <w:t>省人力资源社会保障厅、省文明办、</w:t>
            </w:r>
          </w:p>
          <w:p w:rsidR="003D3236" w:rsidRDefault="00BD2C57" w:rsidP="003D3236">
            <w:pPr>
              <w:spacing w:line="460" w:lineRule="exact"/>
              <w:jc w:val="center"/>
              <w:rPr>
                <w:rFonts w:ascii="仿宋_GB2312" w:eastAsia="仿宋_GB2312" w:hAnsi="仿宋"/>
                <w:sz w:val="24"/>
                <w:szCs w:val="24"/>
              </w:rPr>
            </w:pPr>
            <w:r w:rsidRPr="00BD2C57">
              <w:rPr>
                <w:rFonts w:ascii="仿宋_GB2312" w:eastAsia="仿宋_GB2312" w:hAnsi="仿宋" w:hint="eastAsia"/>
                <w:sz w:val="24"/>
                <w:szCs w:val="24"/>
              </w:rPr>
              <w:t>省总工会、</w:t>
            </w:r>
          </w:p>
          <w:p w:rsidR="003D3236" w:rsidRDefault="00BD2C57" w:rsidP="003D3236">
            <w:pPr>
              <w:spacing w:line="460" w:lineRule="exact"/>
              <w:jc w:val="center"/>
              <w:rPr>
                <w:rFonts w:ascii="仿宋_GB2312" w:eastAsia="仿宋_GB2312" w:hAnsi="仿宋"/>
                <w:sz w:val="24"/>
                <w:szCs w:val="24"/>
              </w:rPr>
            </w:pPr>
            <w:r w:rsidRPr="00BD2C57">
              <w:rPr>
                <w:rFonts w:ascii="仿宋_GB2312" w:eastAsia="仿宋_GB2312" w:hAnsi="仿宋" w:hint="eastAsia"/>
                <w:sz w:val="24"/>
                <w:szCs w:val="24"/>
              </w:rPr>
              <w:t>共青团陕西省委、</w:t>
            </w:r>
          </w:p>
          <w:p w:rsidR="00A249BC" w:rsidRPr="00367D2A" w:rsidRDefault="00BD2C57" w:rsidP="003D3236">
            <w:pPr>
              <w:spacing w:line="460" w:lineRule="exact"/>
              <w:jc w:val="center"/>
              <w:rPr>
                <w:rFonts w:ascii="仿宋_GB2312" w:eastAsia="仿宋_GB2312" w:hAnsi="仿宋"/>
                <w:sz w:val="24"/>
                <w:szCs w:val="24"/>
              </w:rPr>
            </w:pPr>
            <w:r w:rsidRPr="00BD2C57">
              <w:rPr>
                <w:rFonts w:ascii="仿宋_GB2312" w:eastAsia="仿宋_GB2312" w:hAnsi="仿宋" w:hint="eastAsia"/>
                <w:sz w:val="24"/>
                <w:szCs w:val="24"/>
              </w:rPr>
              <w:t>省妇联</w:t>
            </w:r>
            <w:r w:rsidR="003D3236">
              <w:rPr>
                <w:rFonts w:ascii="仿宋_GB2312" w:eastAsia="仿宋_GB2312" w:hAnsi="仿宋" w:hint="eastAsia"/>
                <w:sz w:val="24"/>
                <w:szCs w:val="24"/>
              </w:rPr>
              <w:t>等有关部门</w:t>
            </w:r>
          </w:p>
        </w:tc>
      </w:tr>
      <w:tr w:rsidR="00A249BC" w:rsidRPr="002F2E17" w:rsidTr="00584652">
        <w:trPr>
          <w:trHeight w:val="7897"/>
        </w:trPr>
        <w:tc>
          <w:tcPr>
            <w:tcW w:w="2660" w:type="dxa"/>
            <w:vAlign w:val="center"/>
          </w:tcPr>
          <w:p w:rsidR="00A249BC" w:rsidRPr="005B0704" w:rsidRDefault="00A249BC" w:rsidP="007F58A6">
            <w:pPr>
              <w:spacing w:line="460" w:lineRule="exact"/>
              <w:rPr>
                <w:rFonts w:ascii="楷体_GB2312" w:eastAsia="楷体_GB2312" w:hAnsi="楷体" w:cs="FZFSK--GBK1-0"/>
                <w:b/>
                <w:color w:val="000000"/>
                <w:kern w:val="0"/>
                <w:sz w:val="24"/>
                <w:szCs w:val="24"/>
              </w:rPr>
            </w:pPr>
            <w:r w:rsidRPr="005B0704">
              <w:rPr>
                <w:rFonts w:ascii="楷体_GB2312" w:eastAsia="楷体_GB2312" w:hAnsi="楷体" w:cs="FZFSK--GBK1-0" w:hint="eastAsia"/>
                <w:b/>
                <w:color w:val="000000"/>
                <w:kern w:val="0"/>
                <w:sz w:val="24"/>
                <w:szCs w:val="24"/>
              </w:rPr>
              <w:lastRenderedPageBreak/>
              <w:t>（五）限制享受财政保障资金或补贴优惠政策</w:t>
            </w:r>
            <w:r w:rsidR="003D3236">
              <w:rPr>
                <w:rFonts w:ascii="楷体_GB2312" w:eastAsia="楷体_GB2312" w:hAnsi="楷体" w:cs="FZFSK--GBK1-0" w:hint="eastAsia"/>
                <w:b/>
                <w:color w:val="000000"/>
                <w:kern w:val="0"/>
                <w:sz w:val="24"/>
                <w:szCs w:val="24"/>
              </w:rPr>
              <w:t>。</w:t>
            </w:r>
          </w:p>
          <w:p w:rsidR="00A249BC" w:rsidRPr="00367D2A" w:rsidRDefault="00A249BC" w:rsidP="007F58A6">
            <w:pPr>
              <w:spacing w:line="460" w:lineRule="exact"/>
              <w:ind w:firstLineChars="177" w:firstLine="425"/>
              <w:rPr>
                <w:rFonts w:ascii="仿宋_GB2312" w:eastAsia="仿宋_GB2312" w:hAnsi="仿宋"/>
                <w:sz w:val="24"/>
                <w:szCs w:val="24"/>
              </w:rPr>
            </w:pPr>
            <w:r w:rsidRPr="002F2E17">
              <w:rPr>
                <w:rFonts w:ascii="仿宋_GB2312" w:eastAsia="仿宋_GB2312" w:hAnsi="仿宋" w:hint="eastAsia"/>
                <w:sz w:val="24"/>
                <w:szCs w:val="24"/>
              </w:rPr>
              <w:t>两年内不得享受政府用于支持经济社会发展、服务特定正常目标或工作任务、具有专门用途的各类财政资金以及社会保障资金政策或补贴，取消已享受的政策优惠。</w:t>
            </w:r>
          </w:p>
        </w:tc>
        <w:tc>
          <w:tcPr>
            <w:tcW w:w="8788" w:type="dxa"/>
            <w:vAlign w:val="center"/>
          </w:tcPr>
          <w:p w:rsidR="00A249BC" w:rsidRPr="005B0704" w:rsidRDefault="00A249BC" w:rsidP="007F58A6">
            <w:pPr>
              <w:spacing w:line="460" w:lineRule="exact"/>
              <w:rPr>
                <w:rFonts w:ascii="仿宋_GB2312" w:eastAsia="仿宋_GB2312" w:hAnsi="黑体"/>
                <w:b/>
                <w:sz w:val="24"/>
                <w:szCs w:val="24"/>
              </w:rPr>
            </w:pPr>
            <w:r w:rsidRPr="005B0704">
              <w:rPr>
                <w:rFonts w:ascii="仿宋_GB2312" w:eastAsia="仿宋_GB2312" w:hAnsi="黑体" w:hint="eastAsia"/>
                <w:b/>
                <w:sz w:val="24"/>
                <w:szCs w:val="24"/>
              </w:rPr>
              <w:t>《国务院关于印发社会信用体系建设规划纲要（2014-2020 年）的通知》（国发〔2014〕21 号）</w:t>
            </w:r>
          </w:p>
          <w:p w:rsidR="00A249BC" w:rsidRPr="002F2E17" w:rsidRDefault="00A249BC" w:rsidP="003D3236">
            <w:pPr>
              <w:spacing w:line="460" w:lineRule="exact"/>
              <w:ind w:firstLineChars="200" w:firstLine="480"/>
              <w:rPr>
                <w:rFonts w:ascii="仿宋_GB2312" w:eastAsia="仿宋_GB2312" w:hAnsi="楷体"/>
                <w:sz w:val="24"/>
                <w:szCs w:val="24"/>
              </w:rPr>
            </w:pPr>
            <w:r w:rsidRPr="002F2E17">
              <w:rPr>
                <w:rFonts w:ascii="仿宋_GB2312" w:eastAsia="仿宋_GB2312" w:hAnsi="楷体" w:hint="eastAsia"/>
                <w:sz w:val="24"/>
                <w:szCs w:val="24"/>
              </w:rPr>
              <w:t>发挥政府诚信建设示范作用。各级人民政府首先要加强自身诚信建设，以政府的诚信施政，带动全社会诚信意识的树立和诚信水平的提高。在行政许可、政府采购、招标投标、劳动就业、社会保障、科研管理、干部选拔任用和管理监督、申请政府资金支持等领域，率先使用信用信息和信用产品，培育信用服务市场发展。</w:t>
            </w:r>
          </w:p>
          <w:p w:rsidR="00A249BC" w:rsidRPr="003D3236" w:rsidRDefault="00A249BC" w:rsidP="007F58A6">
            <w:pPr>
              <w:spacing w:line="360" w:lineRule="auto"/>
              <w:rPr>
                <w:rFonts w:ascii="仿宋_GB2312" w:eastAsia="仿宋_GB2312" w:hAnsi="黑体"/>
                <w:b/>
                <w:sz w:val="24"/>
                <w:szCs w:val="24"/>
              </w:rPr>
            </w:pPr>
            <w:r w:rsidRPr="003D3236">
              <w:rPr>
                <w:rFonts w:ascii="仿宋_GB2312" w:eastAsia="仿宋_GB2312" w:hAnsi="黑体" w:hint="eastAsia"/>
                <w:b/>
                <w:sz w:val="24"/>
                <w:szCs w:val="24"/>
              </w:rPr>
              <w:t>《国务院关于促进市场公平竞争维护市场正常秩序的若干意见》（国发〔2014〕20 号）</w:t>
            </w:r>
          </w:p>
          <w:p w:rsidR="00A249BC" w:rsidRPr="002F2E17" w:rsidRDefault="00A249BC" w:rsidP="003D3236">
            <w:pPr>
              <w:spacing w:line="360" w:lineRule="auto"/>
              <w:ind w:firstLineChars="200" w:firstLine="480"/>
              <w:rPr>
                <w:rFonts w:ascii="仿宋_GB2312" w:eastAsia="仿宋_GB2312" w:hAnsi="楷体"/>
                <w:sz w:val="24"/>
                <w:szCs w:val="24"/>
              </w:rPr>
            </w:pPr>
            <w:r w:rsidRPr="002F2E17">
              <w:rPr>
                <w:rFonts w:ascii="仿宋_GB2312" w:eastAsia="仿宋_GB2312" w:hAnsi="楷体" w:hint="eastAsia"/>
                <w:sz w:val="24"/>
                <w:szCs w:val="24"/>
              </w:rPr>
              <w:t>（十五）建立健全守信激励和失信惩戒机制。将市场主体的信用信息作为实施行政管理的重要参考。根据市场主体信用状况实行分类分级、动态监管，建立健全经营异常名录制度，对违背市场竞争原则和侵犯消费者、劳动者合法权益的市场主体建立“黑名单”制度。对守信主体予以支持和激励，对失信主体在经营、投融资、取得政府供应土地、进出口、出入境、注册新公司、工程招投标、政府采购、获得荣誉、安全许可、生产许可、从业任职资格、资质审核等方面依法予以限制或禁止，对严重违法失信主体实行市场禁入制度。</w:t>
            </w:r>
          </w:p>
          <w:p w:rsidR="00A249BC" w:rsidRPr="005B0704" w:rsidRDefault="00A249BC" w:rsidP="007F58A6">
            <w:pPr>
              <w:spacing w:line="360" w:lineRule="auto"/>
              <w:rPr>
                <w:rFonts w:ascii="仿宋_GB2312" w:eastAsia="仿宋_GB2312" w:hAnsi="黑体"/>
                <w:b/>
                <w:sz w:val="24"/>
                <w:szCs w:val="24"/>
              </w:rPr>
            </w:pPr>
            <w:r w:rsidRPr="005B0704">
              <w:rPr>
                <w:rFonts w:ascii="仿宋_GB2312" w:eastAsia="仿宋_GB2312" w:hAnsi="黑体" w:hint="eastAsia"/>
                <w:b/>
                <w:sz w:val="24"/>
                <w:szCs w:val="24"/>
              </w:rPr>
              <w:t>《国务院关于建立完善守信联合激励和失信联合惩戒制度加快推进社会诚信建设的指导意见》（国发〔2016〕33 号）</w:t>
            </w:r>
          </w:p>
          <w:p w:rsidR="00367D2A" w:rsidRDefault="00367D2A" w:rsidP="007F58A6">
            <w:pPr>
              <w:spacing w:line="360" w:lineRule="auto"/>
              <w:rPr>
                <w:rFonts w:ascii="仿宋_GB2312" w:eastAsia="仿宋_GB2312" w:hAnsi="楷体"/>
                <w:sz w:val="24"/>
                <w:szCs w:val="24"/>
              </w:rPr>
            </w:pPr>
          </w:p>
          <w:p w:rsidR="00367D2A" w:rsidRDefault="00367D2A" w:rsidP="007F58A6">
            <w:pPr>
              <w:spacing w:line="360" w:lineRule="auto"/>
              <w:rPr>
                <w:rFonts w:ascii="仿宋_GB2312" w:eastAsia="仿宋_GB2312" w:hAnsi="楷体"/>
                <w:sz w:val="24"/>
                <w:szCs w:val="24"/>
              </w:rPr>
            </w:pPr>
          </w:p>
          <w:p w:rsidR="00367D2A" w:rsidRPr="00367D2A" w:rsidRDefault="00A249BC" w:rsidP="002B3848">
            <w:pPr>
              <w:spacing w:beforeLines="50" w:line="500" w:lineRule="exact"/>
              <w:ind w:firstLineChars="200" w:firstLine="480"/>
              <w:rPr>
                <w:rFonts w:ascii="仿宋_GB2312" w:eastAsia="仿宋_GB2312" w:hAnsi="楷体"/>
                <w:sz w:val="24"/>
                <w:szCs w:val="24"/>
              </w:rPr>
            </w:pPr>
            <w:r w:rsidRPr="002F2E17">
              <w:rPr>
                <w:rFonts w:ascii="仿宋_GB2312" w:eastAsia="仿宋_GB2312" w:hAnsi="楷体" w:hint="eastAsia"/>
                <w:sz w:val="24"/>
                <w:szCs w:val="24"/>
              </w:rPr>
              <w:t>（十）依法依规加强对失信行为的行政性约束和惩戒。对严重失信主体，各地区、各有关部门应将其列为重点监管对象，依法依规采取行政性约束和惩戒措施。从严审核行政许可审批项目，从严控制生产许可证发放，限制新增项目审批、核准，限制股票发行上市融资或发行债券，限制在全国股份转让系统挂牌、融资，限制发起设立或参股金融机构以及小额贷款公司、融资担保公司、创业投资公司、互联网融资平台等机构，限制从事互联网信息服务等。严格限制申请财政性资金项目，限制参与有关公共资源交易活动，限制参与基础设施和公用事业特许经营。对严重失信企业及其法定代表人、主要负责人和对失信行为负有直接责任的注册执业人员等实施市场和行业禁入措施。及时撤销严重失信企业及其法定代表人、负责人、高级管理人员和对失信行为负有直接责任的董事、股东等人员的荣誉称号，取消参加评先评优资格。</w:t>
            </w:r>
          </w:p>
        </w:tc>
        <w:tc>
          <w:tcPr>
            <w:tcW w:w="2835" w:type="dxa"/>
            <w:vAlign w:val="center"/>
          </w:tcPr>
          <w:p w:rsidR="003D3236" w:rsidRDefault="00853E88" w:rsidP="003D3236">
            <w:pPr>
              <w:spacing w:line="460" w:lineRule="exact"/>
              <w:jc w:val="center"/>
              <w:rPr>
                <w:rFonts w:ascii="仿宋_GB2312" w:eastAsia="仿宋_GB2312" w:hAnsi="仿宋"/>
                <w:sz w:val="24"/>
                <w:szCs w:val="24"/>
              </w:rPr>
            </w:pPr>
            <w:r>
              <w:rPr>
                <w:rFonts w:ascii="仿宋_GB2312" w:eastAsia="仿宋_GB2312" w:hAnsi="仿宋" w:hint="eastAsia"/>
                <w:sz w:val="24"/>
                <w:szCs w:val="24"/>
              </w:rPr>
              <w:lastRenderedPageBreak/>
              <w:t>省发展改革委</w:t>
            </w:r>
          </w:p>
          <w:p w:rsidR="00A249BC" w:rsidRPr="002F2E17" w:rsidRDefault="00AB300F" w:rsidP="003D3236">
            <w:pPr>
              <w:spacing w:line="460" w:lineRule="exact"/>
              <w:jc w:val="center"/>
              <w:rPr>
                <w:rFonts w:ascii="仿宋_GB2312" w:eastAsia="仿宋_GB2312" w:hAnsi="仿宋"/>
                <w:sz w:val="24"/>
                <w:szCs w:val="24"/>
              </w:rPr>
            </w:pPr>
            <w:r w:rsidRPr="00AB300F">
              <w:rPr>
                <w:rFonts w:ascii="仿宋_GB2312" w:eastAsia="仿宋_GB2312" w:hAnsi="仿宋" w:hint="eastAsia"/>
                <w:sz w:val="24"/>
                <w:szCs w:val="24"/>
              </w:rPr>
              <w:t>省财政厅</w:t>
            </w:r>
          </w:p>
        </w:tc>
      </w:tr>
      <w:tr w:rsidR="00A249BC" w:rsidRPr="002F2E17" w:rsidTr="00584652">
        <w:tc>
          <w:tcPr>
            <w:tcW w:w="2660" w:type="dxa"/>
            <w:vAlign w:val="center"/>
          </w:tcPr>
          <w:p w:rsidR="00A249BC" w:rsidRPr="005B0704" w:rsidRDefault="00A249BC" w:rsidP="00367D2A">
            <w:pPr>
              <w:spacing w:line="460" w:lineRule="exact"/>
              <w:rPr>
                <w:rFonts w:ascii="楷体_GB2312" w:eastAsia="楷体_GB2312"/>
                <w:b/>
                <w:sz w:val="24"/>
                <w:szCs w:val="24"/>
              </w:rPr>
            </w:pPr>
            <w:r w:rsidRPr="005B0704">
              <w:rPr>
                <w:rFonts w:ascii="楷体_GB2312" w:eastAsia="楷体_GB2312" w:hAnsi="楷体" w:hint="eastAsia"/>
                <w:b/>
                <w:sz w:val="24"/>
                <w:szCs w:val="24"/>
              </w:rPr>
              <w:lastRenderedPageBreak/>
              <w:t>（六）重点行业从业资质资格许可和认定限制</w:t>
            </w:r>
            <w:r w:rsidR="00817C91">
              <w:rPr>
                <w:rFonts w:ascii="楷体_GB2312" w:eastAsia="楷体_GB2312" w:hAnsi="楷体" w:hint="eastAsia"/>
                <w:b/>
                <w:sz w:val="24"/>
                <w:szCs w:val="24"/>
              </w:rPr>
              <w:t>。</w:t>
            </w:r>
            <w:r w:rsidRPr="005B0704">
              <w:rPr>
                <w:rFonts w:ascii="楷体_GB2312" w:eastAsia="楷体_GB2312" w:hint="eastAsia"/>
                <w:b/>
                <w:sz w:val="24"/>
                <w:szCs w:val="24"/>
              </w:rPr>
              <w:t xml:space="preserve"> </w:t>
            </w:r>
          </w:p>
          <w:p w:rsidR="00A249BC" w:rsidRPr="002F2E17" w:rsidRDefault="00A249BC" w:rsidP="00D03131">
            <w:pPr>
              <w:spacing w:line="460" w:lineRule="exact"/>
              <w:ind w:firstLineChars="200" w:firstLine="480"/>
              <w:rPr>
                <w:rFonts w:ascii="仿宋_GB2312" w:eastAsia="仿宋_GB2312"/>
                <w:sz w:val="24"/>
                <w:szCs w:val="24"/>
              </w:rPr>
            </w:pPr>
            <w:r w:rsidRPr="002F2E17">
              <w:rPr>
                <w:rFonts w:ascii="仿宋_GB2312" w:eastAsia="仿宋_GB2312" w:hAnsi="楷体" w:hint="eastAsia"/>
                <w:sz w:val="24"/>
                <w:szCs w:val="24"/>
              </w:rPr>
              <w:t>在律师、教师、医生、注册会计师、税务师、认证从业人员、金融从业人员、新闻工作者、导游等资质资格认证工作中，依法依规予以限制。</w:t>
            </w:r>
          </w:p>
        </w:tc>
        <w:tc>
          <w:tcPr>
            <w:tcW w:w="8788" w:type="dxa"/>
            <w:tcBorders>
              <w:bottom w:val="single" w:sz="4" w:space="0" w:color="auto"/>
            </w:tcBorders>
          </w:tcPr>
          <w:p w:rsidR="00A249BC" w:rsidRPr="005B0704" w:rsidRDefault="00A249BC" w:rsidP="00B32086">
            <w:pPr>
              <w:spacing w:line="420" w:lineRule="exact"/>
              <w:rPr>
                <w:rFonts w:ascii="仿宋_GB2312" w:eastAsia="仿宋_GB2312" w:hAnsi="黑体"/>
                <w:b/>
                <w:sz w:val="24"/>
                <w:szCs w:val="24"/>
              </w:rPr>
            </w:pPr>
            <w:r w:rsidRPr="005B0704">
              <w:rPr>
                <w:rFonts w:ascii="仿宋_GB2312" w:eastAsia="仿宋_GB2312" w:hAnsi="黑体" w:hint="eastAsia"/>
                <w:b/>
                <w:sz w:val="24"/>
                <w:szCs w:val="24"/>
              </w:rPr>
              <w:t>《国务院关于印发社会信用体系建设规划纲要（2014-2020 年）的通知》（国发〔2014〕21 号）</w:t>
            </w:r>
          </w:p>
          <w:p w:rsidR="00A249BC" w:rsidRPr="002F2E17" w:rsidRDefault="00A249BC" w:rsidP="00817C91">
            <w:pPr>
              <w:spacing w:line="420" w:lineRule="exact"/>
              <w:ind w:firstLineChars="200" w:firstLine="480"/>
              <w:rPr>
                <w:rFonts w:ascii="仿宋_GB2312" w:eastAsia="仿宋_GB2312" w:hAnsi="楷体"/>
                <w:sz w:val="24"/>
                <w:szCs w:val="24"/>
              </w:rPr>
            </w:pPr>
            <w:r w:rsidRPr="002F2E17">
              <w:rPr>
                <w:rFonts w:ascii="仿宋_GB2312" w:eastAsia="仿宋_GB2312" w:hAnsi="楷体" w:hint="eastAsia"/>
                <w:sz w:val="24"/>
                <w:szCs w:val="24"/>
              </w:rPr>
              <w:t xml:space="preserve">二、推进重点领域诚信建设 </w:t>
            </w:r>
          </w:p>
          <w:p w:rsidR="00A249BC" w:rsidRPr="002F2E17" w:rsidRDefault="00A249BC" w:rsidP="00817C91">
            <w:pPr>
              <w:spacing w:line="420" w:lineRule="exact"/>
              <w:ind w:firstLineChars="200" w:firstLine="480"/>
              <w:rPr>
                <w:rFonts w:ascii="仿宋_GB2312" w:eastAsia="仿宋_GB2312" w:hAnsi="楷体"/>
                <w:sz w:val="24"/>
                <w:szCs w:val="24"/>
              </w:rPr>
            </w:pPr>
            <w:r w:rsidRPr="002F2E17">
              <w:rPr>
                <w:rFonts w:ascii="仿宋_GB2312" w:eastAsia="仿宋_GB2312" w:hAnsi="楷体" w:hint="eastAsia"/>
                <w:sz w:val="24"/>
                <w:szCs w:val="24"/>
              </w:rPr>
              <w:t xml:space="preserve">（三）全面推进社会诚信建设。 自然人信用建设。突出自然人信用建设在社会信用体系建设中的基础性作用，依托国家人口信息资源库，建立完善自然人在经济社会活动中的信用记录，实现全国范围内自然人信用记录全覆盖。加强重点人群职业信用建设，建立公务员、企业法定代表人、律师、会计从业人员、注册会计师、统计从业人员、注册税务师、审计师、评估师、认证和检验检测从业人员、证券期货从业人员、上市公司高管人员、保险经纪人、医务人员、教师、科研人员、专利服务从业人员、项目经理、新闻媒体从业人员、导游、执业兽医等人员信用记录，推广使用职业信用报告，引导职业道德建设与行为规范。 </w:t>
            </w:r>
          </w:p>
          <w:p w:rsidR="00A249BC" w:rsidRPr="005B0704" w:rsidRDefault="00A249BC" w:rsidP="00B32086">
            <w:pPr>
              <w:spacing w:line="420" w:lineRule="exact"/>
              <w:jc w:val="left"/>
              <w:rPr>
                <w:rFonts w:ascii="仿宋_GB2312" w:eastAsia="仿宋_GB2312" w:hAnsi="黑体"/>
                <w:b/>
                <w:sz w:val="24"/>
                <w:szCs w:val="24"/>
              </w:rPr>
            </w:pPr>
            <w:r w:rsidRPr="005B0704">
              <w:rPr>
                <w:rFonts w:ascii="仿宋_GB2312" w:eastAsia="仿宋_GB2312" w:hAnsi="黑体" w:hint="eastAsia"/>
                <w:b/>
                <w:sz w:val="24"/>
                <w:szCs w:val="24"/>
              </w:rPr>
              <w:t>《证券业从业人员资格管理办法》（证监会令〔2002〕14 号）</w:t>
            </w:r>
          </w:p>
          <w:p w:rsidR="00A249BC" w:rsidRPr="002F2E17" w:rsidRDefault="00A249BC" w:rsidP="00817C91">
            <w:pPr>
              <w:spacing w:line="420" w:lineRule="exact"/>
              <w:ind w:firstLineChars="200" w:firstLine="480"/>
              <w:jc w:val="left"/>
              <w:rPr>
                <w:rFonts w:ascii="仿宋_GB2312" w:eastAsia="仿宋_GB2312" w:hAnsi="楷体"/>
                <w:sz w:val="24"/>
                <w:szCs w:val="24"/>
              </w:rPr>
            </w:pPr>
            <w:r w:rsidRPr="002F2E17">
              <w:rPr>
                <w:rFonts w:ascii="仿宋_GB2312" w:eastAsia="仿宋_GB2312" w:hAnsi="楷体" w:hint="eastAsia"/>
                <w:sz w:val="24"/>
                <w:szCs w:val="24"/>
              </w:rPr>
              <w:t xml:space="preserve"> 第十条 取得从业资格的人员，符合下列条件的，可以通过机构申请执业证书： </w:t>
            </w:r>
          </w:p>
          <w:p w:rsidR="00A249BC" w:rsidRPr="002F2E17" w:rsidRDefault="00A249BC" w:rsidP="00817C91">
            <w:pPr>
              <w:spacing w:line="420" w:lineRule="exact"/>
              <w:ind w:firstLineChars="200" w:firstLine="480"/>
              <w:jc w:val="left"/>
              <w:rPr>
                <w:rFonts w:ascii="仿宋_GB2312" w:eastAsia="仿宋_GB2312" w:hAnsi="楷体"/>
                <w:sz w:val="24"/>
                <w:szCs w:val="24"/>
              </w:rPr>
            </w:pPr>
            <w:r w:rsidRPr="002F2E17">
              <w:rPr>
                <w:rFonts w:ascii="仿宋_GB2312" w:eastAsia="仿宋_GB2312" w:hAnsi="楷体" w:hint="eastAsia"/>
                <w:sz w:val="24"/>
                <w:szCs w:val="24"/>
              </w:rPr>
              <w:t>（五）品行端正，具有良好的职业道德；</w:t>
            </w:r>
          </w:p>
          <w:p w:rsidR="00817C91" w:rsidRPr="00817C91" w:rsidRDefault="00A249BC" w:rsidP="00817C91">
            <w:pPr>
              <w:spacing w:line="420" w:lineRule="exact"/>
              <w:rPr>
                <w:rFonts w:ascii="仿宋_GB2312" w:eastAsia="仿宋_GB2312" w:hAnsi="楷体"/>
                <w:b/>
                <w:sz w:val="24"/>
                <w:szCs w:val="24"/>
              </w:rPr>
            </w:pPr>
            <w:r w:rsidRPr="00817C91">
              <w:rPr>
                <w:rFonts w:ascii="仿宋_GB2312" w:eastAsia="仿宋_GB2312" w:hAnsi="楷体" w:hint="eastAsia"/>
                <w:b/>
                <w:sz w:val="24"/>
                <w:szCs w:val="24"/>
              </w:rPr>
              <w:t xml:space="preserve">《期货从业人员管理办法》 </w:t>
            </w:r>
          </w:p>
          <w:p w:rsidR="00A249BC" w:rsidRPr="002F2E17" w:rsidRDefault="00A249BC" w:rsidP="00817C91">
            <w:pPr>
              <w:spacing w:line="420" w:lineRule="exact"/>
              <w:ind w:firstLineChars="200" w:firstLine="480"/>
              <w:rPr>
                <w:rFonts w:ascii="仿宋_GB2312" w:eastAsia="仿宋_GB2312" w:hAnsi="楷体"/>
                <w:sz w:val="24"/>
                <w:szCs w:val="24"/>
              </w:rPr>
            </w:pPr>
            <w:r w:rsidRPr="002F2E17">
              <w:rPr>
                <w:rFonts w:ascii="仿宋_GB2312" w:eastAsia="仿宋_GB2312" w:hAnsi="楷体" w:hint="eastAsia"/>
                <w:sz w:val="24"/>
                <w:szCs w:val="24"/>
              </w:rPr>
              <w:t>第十条 机构任用具有从业资格考试合格证明且符合下列条件的人员从事期货业务的，应当为其办 理从业资格申请：</w:t>
            </w:r>
          </w:p>
          <w:p w:rsidR="00A249BC" w:rsidRPr="002F2E17" w:rsidRDefault="00A249BC" w:rsidP="00817C91">
            <w:pPr>
              <w:spacing w:line="420" w:lineRule="exact"/>
              <w:ind w:firstLineChars="200" w:firstLine="480"/>
              <w:rPr>
                <w:rFonts w:ascii="仿宋_GB2312" w:eastAsia="仿宋_GB2312" w:hAnsi="楷体"/>
                <w:sz w:val="24"/>
                <w:szCs w:val="24"/>
              </w:rPr>
            </w:pPr>
            <w:r w:rsidRPr="002F2E17">
              <w:rPr>
                <w:rFonts w:ascii="仿宋_GB2312" w:eastAsia="仿宋_GB2312" w:hAnsi="楷体" w:hint="eastAsia"/>
                <w:sz w:val="24"/>
                <w:szCs w:val="24"/>
              </w:rPr>
              <w:t xml:space="preserve"> （一）品行端正，具有良好的职业道德； </w:t>
            </w:r>
          </w:p>
          <w:p w:rsidR="00A249BC" w:rsidRPr="005B0704" w:rsidRDefault="00A249BC" w:rsidP="00B32086">
            <w:pPr>
              <w:spacing w:line="420" w:lineRule="exact"/>
              <w:rPr>
                <w:rFonts w:ascii="仿宋_GB2312" w:eastAsia="仿宋_GB2312" w:hAnsi="黑体"/>
                <w:b/>
                <w:sz w:val="24"/>
                <w:szCs w:val="24"/>
              </w:rPr>
            </w:pPr>
            <w:r w:rsidRPr="005B0704">
              <w:rPr>
                <w:rFonts w:ascii="仿宋_GB2312" w:eastAsia="仿宋_GB2312" w:hAnsi="黑体" w:hint="eastAsia"/>
                <w:b/>
                <w:sz w:val="24"/>
                <w:szCs w:val="24"/>
              </w:rPr>
              <w:t>《私募投资基金监督管理暂行办法》（证监会令〔2014〕105 号）</w:t>
            </w:r>
          </w:p>
          <w:p w:rsidR="00A249BC" w:rsidRPr="002F2E17" w:rsidRDefault="00A249BC" w:rsidP="00B32086">
            <w:pPr>
              <w:spacing w:line="420" w:lineRule="exact"/>
              <w:rPr>
                <w:rFonts w:ascii="仿宋_GB2312" w:eastAsia="仿宋_GB2312" w:hAnsi="楷体"/>
                <w:sz w:val="24"/>
                <w:szCs w:val="24"/>
              </w:rPr>
            </w:pPr>
            <w:r w:rsidRPr="002F2E17">
              <w:rPr>
                <w:rFonts w:ascii="仿宋_GB2312" w:eastAsia="仿宋_GB2312" w:hAnsi="楷体" w:hint="eastAsia"/>
                <w:sz w:val="24"/>
                <w:szCs w:val="24"/>
              </w:rPr>
              <w:lastRenderedPageBreak/>
              <w:t xml:space="preserve"> 第四条 私募基金从业人员应当遵守法律、行政法规，恪守职业道德和行为规范。</w:t>
            </w:r>
          </w:p>
        </w:tc>
        <w:tc>
          <w:tcPr>
            <w:tcW w:w="2835" w:type="dxa"/>
            <w:vAlign w:val="center"/>
          </w:tcPr>
          <w:p w:rsidR="00A66949" w:rsidRDefault="00A66949" w:rsidP="00A66949">
            <w:pPr>
              <w:spacing w:line="460" w:lineRule="exact"/>
              <w:jc w:val="center"/>
              <w:rPr>
                <w:rFonts w:ascii="仿宋_GB2312" w:eastAsia="仿宋_GB2312" w:hAnsi="楷体"/>
                <w:sz w:val="24"/>
                <w:szCs w:val="24"/>
              </w:rPr>
            </w:pPr>
            <w:r>
              <w:rPr>
                <w:rFonts w:ascii="仿宋_GB2312" w:eastAsia="仿宋_GB2312" w:hAnsi="楷体" w:hint="eastAsia"/>
                <w:sz w:val="24"/>
                <w:szCs w:val="24"/>
              </w:rPr>
              <w:lastRenderedPageBreak/>
              <w:t>省</w:t>
            </w:r>
            <w:r w:rsidR="00AB300F" w:rsidRPr="00AB300F">
              <w:rPr>
                <w:rFonts w:ascii="仿宋_GB2312" w:eastAsia="仿宋_GB2312" w:hAnsi="楷体" w:hint="eastAsia"/>
                <w:sz w:val="24"/>
                <w:szCs w:val="24"/>
              </w:rPr>
              <w:t>教育厅、</w:t>
            </w:r>
          </w:p>
          <w:p w:rsidR="00A66949" w:rsidRDefault="00AB300F" w:rsidP="00A66949">
            <w:pPr>
              <w:spacing w:line="460" w:lineRule="exact"/>
              <w:jc w:val="center"/>
              <w:rPr>
                <w:rFonts w:ascii="仿宋_GB2312" w:eastAsia="仿宋_GB2312" w:hAnsi="楷体"/>
                <w:sz w:val="24"/>
                <w:szCs w:val="24"/>
              </w:rPr>
            </w:pPr>
            <w:r w:rsidRPr="00AB300F">
              <w:rPr>
                <w:rFonts w:ascii="仿宋_GB2312" w:eastAsia="仿宋_GB2312" w:hAnsi="楷体" w:hint="eastAsia"/>
                <w:sz w:val="24"/>
                <w:szCs w:val="24"/>
              </w:rPr>
              <w:t>省司法厅、</w:t>
            </w:r>
          </w:p>
          <w:p w:rsidR="00A66949" w:rsidRDefault="00AB300F" w:rsidP="00A66949">
            <w:pPr>
              <w:spacing w:line="460" w:lineRule="exact"/>
              <w:jc w:val="center"/>
              <w:rPr>
                <w:rFonts w:ascii="仿宋_GB2312" w:eastAsia="仿宋_GB2312" w:hAnsi="楷体"/>
                <w:sz w:val="24"/>
                <w:szCs w:val="24"/>
              </w:rPr>
            </w:pPr>
            <w:r w:rsidRPr="00AB300F">
              <w:rPr>
                <w:rFonts w:ascii="仿宋_GB2312" w:eastAsia="仿宋_GB2312" w:hAnsi="楷体" w:hint="eastAsia"/>
                <w:sz w:val="24"/>
                <w:szCs w:val="24"/>
              </w:rPr>
              <w:t>省财政厅、</w:t>
            </w:r>
          </w:p>
          <w:p w:rsidR="00A66949" w:rsidRDefault="00AB300F" w:rsidP="00A66949">
            <w:pPr>
              <w:spacing w:line="460" w:lineRule="exact"/>
              <w:jc w:val="center"/>
              <w:rPr>
                <w:rFonts w:ascii="仿宋_GB2312" w:eastAsia="仿宋_GB2312" w:hAnsi="楷体"/>
                <w:sz w:val="24"/>
                <w:szCs w:val="24"/>
              </w:rPr>
            </w:pPr>
            <w:r w:rsidRPr="00AB300F">
              <w:rPr>
                <w:rFonts w:ascii="仿宋_GB2312" w:eastAsia="仿宋_GB2312" w:hAnsi="楷体" w:hint="eastAsia"/>
                <w:sz w:val="24"/>
                <w:szCs w:val="24"/>
              </w:rPr>
              <w:t>省卫生计生</w:t>
            </w:r>
            <w:r w:rsidR="00A66949">
              <w:rPr>
                <w:rFonts w:ascii="仿宋_GB2312" w:eastAsia="仿宋_GB2312" w:hAnsi="楷体" w:hint="eastAsia"/>
                <w:sz w:val="24"/>
                <w:szCs w:val="24"/>
              </w:rPr>
              <w:t>委</w:t>
            </w:r>
            <w:r w:rsidRPr="00AB300F">
              <w:rPr>
                <w:rFonts w:ascii="仿宋_GB2312" w:eastAsia="仿宋_GB2312" w:hAnsi="楷体" w:hint="eastAsia"/>
                <w:sz w:val="24"/>
                <w:szCs w:val="24"/>
              </w:rPr>
              <w:t>、</w:t>
            </w:r>
          </w:p>
          <w:p w:rsidR="00A66949" w:rsidRDefault="00A66949" w:rsidP="00A66949">
            <w:pPr>
              <w:spacing w:line="460" w:lineRule="exact"/>
              <w:jc w:val="center"/>
              <w:rPr>
                <w:rFonts w:ascii="仿宋_GB2312" w:eastAsia="仿宋_GB2312" w:hAnsi="楷体"/>
                <w:sz w:val="24"/>
                <w:szCs w:val="24"/>
              </w:rPr>
            </w:pPr>
            <w:r w:rsidRPr="00AB300F">
              <w:rPr>
                <w:rFonts w:ascii="仿宋_GB2312" w:eastAsia="仿宋_GB2312" w:hAnsi="楷体" w:hint="eastAsia"/>
                <w:sz w:val="24"/>
                <w:szCs w:val="24"/>
              </w:rPr>
              <w:t>省旅游发展委、</w:t>
            </w:r>
          </w:p>
          <w:p w:rsidR="00A66949" w:rsidRDefault="00AB300F" w:rsidP="00A66949">
            <w:pPr>
              <w:spacing w:line="460" w:lineRule="exact"/>
              <w:jc w:val="center"/>
              <w:rPr>
                <w:rFonts w:ascii="仿宋_GB2312" w:eastAsia="仿宋_GB2312" w:hAnsi="楷体"/>
                <w:sz w:val="24"/>
                <w:szCs w:val="24"/>
              </w:rPr>
            </w:pPr>
            <w:r w:rsidRPr="00AB300F">
              <w:rPr>
                <w:rFonts w:ascii="仿宋_GB2312" w:eastAsia="仿宋_GB2312" w:hAnsi="楷体" w:hint="eastAsia"/>
                <w:sz w:val="24"/>
                <w:szCs w:val="24"/>
              </w:rPr>
              <w:t>省税务局、</w:t>
            </w:r>
          </w:p>
          <w:p w:rsidR="00A66949" w:rsidRDefault="00AB300F" w:rsidP="00A66949">
            <w:pPr>
              <w:spacing w:line="460" w:lineRule="exact"/>
              <w:jc w:val="center"/>
              <w:rPr>
                <w:rFonts w:ascii="仿宋_GB2312" w:eastAsia="仿宋_GB2312" w:hAnsi="楷体"/>
                <w:sz w:val="24"/>
                <w:szCs w:val="24"/>
              </w:rPr>
            </w:pPr>
            <w:r w:rsidRPr="00AB300F">
              <w:rPr>
                <w:rFonts w:ascii="仿宋_GB2312" w:eastAsia="仿宋_GB2312" w:hAnsi="楷体" w:hint="eastAsia"/>
                <w:sz w:val="24"/>
                <w:szCs w:val="24"/>
              </w:rPr>
              <w:t>省质监局、</w:t>
            </w:r>
          </w:p>
          <w:p w:rsidR="00A66949" w:rsidRDefault="00AB300F" w:rsidP="00A66949">
            <w:pPr>
              <w:spacing w:line="460" w:lineRule="exact"/>
              <w:jc w:val="center"/>
              <w:rPr>
                <w:rFonts w:ascii="仿宋_GB2312" w:eastAsia="仿宋_GB2312" w:hAnsi="楷体"/>
                <w:sz w:val="24"/>
                <w:szCs w:val="24"/>
              </w:rPr>
            </w:pPr>
            <w:r w:rsidRPr="00AB300F">
              <w:rPr>
                <w:rFonts w:ascii="仿宋_GB2312" w:eastAsia="仿宋_GB2312" w:hAnsi="楷体" w:hint="eastAsia"/>
                <w:sz w:val="24"/>
                <w:szCs w:val="24"/>
              </w:rPr>
              <w:t>省新闻出版广电局、</w:t>
            </w:r>
          </w:p>
          <w:p w:rsidR="00A66949" w:rsidRDefault="00AB300F" w:rsidP="00A66949">
            <w:pPr>
              <w:spacing w:line="460" w:lineRule="exact"/>
              <w:jc w:val="center"/>
              <w:rPr>
                <w:rFonts w:ascii="仿宋_GB2312" w:eastAsia="仿宋_GB2312" w:hAnsi="楷体"/>
                <w:sz w:val="24"/>
                <w:szCs w:val="24"/>
              </w:rPr>
            </w:pPr>
            <w:r w:rsidRPr="00AB300F">
              <w:rPr>
                <w:rFonts w:ascii="仿宋_GB2312" w:eastAsia="仿宋_GB2312" w:hAnsi="楷体" w:hint="eastAsia"/>
                <w:sz w:val="24"/>
                <w:szCs w:val="24"/>
              </w:rPr>
              <w:t>陕西银监局、</w:t>
            </w:r>
          </w:p>
          <w:p w:rsidR="00A249BC" w:rsidRPr="00367D2A" w:rsidRDefault="00AB300F" w:rsidP="00A66949">
            <w:pPr>
              <w:spacing w:line="460" w:lineRule="exact"/>
              <w:jc w:val="center"/>
              <w:rPr>
                <w:rFonts w:ascii="仿宋_GB2312" w:eastAsia="仿宋_GB2312" w:hAnsi="楷体"/>
                <w:sz w:val="24"/>
                <w:szCs w:val="24"/>
              </w:rPr>
            </w:pPr>
            <w:r w:rsidRPr="00AB300F">
              <w:rPr>
                <w:rFonts w:ascii="仿宋_GB2312" w:eastAsia="仿宋_GB2312" w:hAnsi="楷体" w:hint="eastAsia"/>
                <w:sz w:val="24"/>
                <w:szCs w:val="24"/>
              </w:rPr>
              <w:t>陕西保监局</w:t>
            </w:r>
          </w:p>
        </w:tc>
      </w:tr>
      <w:tr w:rsidR="00A249BC" w:rsidRPr="002F2E17" w:rsidTr="00584652">
        <w:trPr>
          <w:trHeight w:val="3644"/>
        </w:trPr>
        <w:tc>
          <w:tcPr>
            <w:tcW w:w="2660" w:type="dxa"/>
            <w:vAlign w:val="center"/>
          </w:tcPr>
          <w:p w:rsidR="00A249BC" w:rsidRPr="005B0704" w:rsidRDefault="00A249BC" w:rsidP="00367D2A">
            <w:pPr>
              <w:spacing w:line="460" w:lineRule="exact"/>
              <w:rPr>
                <w:rFonts w:ascii="楷体_GB2312" w:eastAsia="楷体_GB2312" w:hAnsi="楷体" w:cs="FZFSK--GBK1-0"/>
                <w:b/>
                <w:kern w:val="0"/>
                <w:sz w:val="24"/>
                <w:szCs w:val="24"/>
              </w:rPr>
            </w:pPr>
            <w:r w:rsidRPr="005B0704">
              <w:rPr>
                <w:rFonts w:ascii="楷体_GB2312" w:eastAsia="楷体_GB2312" w:hAnsi="楷体" w:cs="FZFSK--GBK1-0" w:hint="eastAsia"/>
                <w:b/>
                <w:kern w:val="0"/>
                <w:sz w:val="24"/>
                <w:szCs w:val="24"/>
              </w:rPr>
              <w:lastRenderedPageBreak/>
              <w:t>（七）</w:t>
            </w:r>
            <w:r w:rsidR="00132164" w:rsidRPr="005B0704">
              <w:rPr>
                <w:rFonts w:ascii="楷体_GB2312" w:eastAsia="楷体_GB2312" w:hAnsi="楷体" w:cs="FZFSK--GBK1-0" w:hint="eastAsia"/>
                <w:b/>
                <w:kern w:val="0"/>
                <w:sz w:val="24"/>
                <w:szCs w:val="24"/>
              </w:rPr>
              <w:t>金融机构融资授信时的审慎性参考和限制</w:t>
            </w:r>
            <w:r w:rsidR="00A66949">
              <w:rPr>
                <w:rFonts w:ascii="楷体_GB2312" w:eastAsia="楷体_GB2312" w:hAnsi="楷体" w:cs="FZFSK--GBK1-0" w:hint="eastAsia"/>
                <w:b/>
                <w:kern w:val="0"/>
                <w:sz w:val="24"/>
                <w:szCs w:val="24"/>
              </w:rPr>
              <w:t>。</w:t>
            </w:r>
          </w:p>
          <w:p w:rsidR="00A249BC" w:rsidRPr="00367D2A" w:rsidRDefault="00125E4B" w:rsidP="00367D2A">
            <w:pPr>
              <w:spacing w:line="460" w:lineRule="exact"/>
              <w:ind w:firstLineChars="200" w:firstLine="480"/>
              <w:rPr>
                <w:rFonts w:ascii="仿宋_GB2312" w:eastAsia="仿宋_GB2312" w:hAnsi="仿宋"/>
                <w:sz w:val="24"/>
                <w:szCs w:val="24"/>
              </w:rPr>
            </w:pPr>
            <w:r w:rsidRPr="002F2E17">
              <w:rPr>
                <w:rFonts w:ascii="仿宋_GB2312" w:eastAsia="仿宋_GB2312" w:hAnsi="仿宋" w:hint="eastAsia"/>
                <w:sz w:val="24"/>
                <w:szCs w:val="24"/>
              </w:rPr>
              <w:t>将失信主体的行政处罚信息纳入国家金融信用信息基础数据库，金融机构在办理个人信贷、融资、信用卡等金融服务时，将失信记录作为重要参考依据，从严审批。</w:t>
            </w:r>
          </w:p>
        </w:tc>
        <w:tc>
          <w:tcPr>
            <w:tcW w:w="8788" w:type="dxa"/>
            <w:tcBorders>
              <w:top w:val="single" w:sz="4" w:space="0" w:color="auto"/>
            </w:tcBorders>
            <w:vAlign w:val="center"/>
          </w:tcPr>
          <w:p w:rsidR="00A249BC" w:rsidRPr="005B0704" w:rsidRDefault="00A249BC" w:rsidP="00B32086">
            <w:pPr>
              <w:autoSpaceDE w:val="0"/>
              <w:autoSpaceDN w:val="0"/>
              <w:adjustRightInd w:val="0"/>
              <w:spacing w:line="360" w:lineRule="auto"/>
              <w:rPr>
                <w:rFonts w:ascii="仿宋_GB2312" w:eastAsia="仿宋_GB2312" w:hAnsi="黑体"/>
                <w:b/>
                <w:sz w:val="24"/>
                <w:szCs w:val="24"/>
              </w:rPr>
            </w:pPr>
            <w:r w:rsidRPr="005B0704">
              <w:rPr>
                <w:rFonts w:ascii="仿宋_GB2312" w:eastAsia="仿宋_GB2312" w:hAnsi="黑体" w:hint="eastAsia"/>
                <w:b/>
                <w:sz w:val="24"/>
                <w:szCs w:val="24"/>
              </w:rPr>
              <w:t>《中华人民共和国商业银行法》</w:t>
            </w:r>
          </w:p>
          <w:p w:rsidR="00A249BC" w:rsidRPr="002F2E17" w:rsidRDefault="00A249BC" w:rsidP="00A66949">
            <w:pPr>
              <w:autoSpaceDE w:val="0"/>
              <w:autoSpaceDN w:val="0"/>
              <w:adjustRightInd w:val="0"/>
              <w:spacing w:line="360" w:lineRule="auto"/>
              <w:ind w:firstLineChars="200" w:firstLine="480"/>
              <w:rPr>
                <w:rFonts w:ascii="仿宋_GB2312" w:eastAsia="仿宋_GB2312" w:hAnsi="楷体"/>
                <w:sz w:val="24"/>
                <w:szCs w:val="24"/>
              </w:rPr>
            </w:pPr>
            <w:r w:rsidRPr="002F2E17">
              <w:rPr>
                <w:rFonts w:ascii="仿宋_GB2312" w:eastAsia="仿宋_GB2312" w:hAnsi="楷体" w:hint="eastAsia"/>
                <w:sz w:val="24"/>
                <w:szCs w:val="24"/>
              </w:rPr>
              <w:t>第三十五条商业银行贷款，应当对借款人的借款用途、偿还能力、还款方式等情况进行严格审查。商业银行贷款，应当实行审贷分离、分级审批的制度。</w:t>
            </w:r>
          </w:p>
          <w:p w:rsidR="00A249BC" w:rsidRPr="005B0704" w:rsidRDefault="00A249BC" w:rsidP="00B32086">
            <w:pPr>
              <w:autoSpaceDE w:val="0"/>
              <w:autoSpaceDN w:val="0"/>
              <w:adjustRightInd w:val="0"/>
              <w:spacing w:line="360" w:lineRule="auto"/>
              <w:rPr>
                <w:rFonts w:ascii="仿宋_GB2312" w:eastAsia="仿宋_GB2312" w:hAnsi="黑体"/>
                <w:b/>
                <w:sz w:val="24"/>
                <w:szCs w:val="24"/>
              </w:rPr>
            </w:pPr>
            <w:r w:rsidRPr="005B0704">
              <w:rPr>
                <w:rFonts w:ascii="仿宋_GB2312" w:eastAsia="仿宋_GB2312" w:hAnsi="黑体" w:hint="eastAsia"/>
                <w:b/>
                <w:sz w:val="24"/>
                <w:szCs w:val="24"/>
              </w:rPr>
              <w:t>《流动资金贷款管理暂行办法》（银监会令〔2010〕1 号）</w:t>
            </w:r>
          </w:p>
          <w:p w:rsidR="00A249BC" w:rsidRPr="002F2E17" w:rsidRDefault="00A249BC" w:rsidP="00A66949">
            <w:pPr>
              <w:autoSpaceDE w:val="0"/>
              <w:autoSpaceDN w:val="0"/>
              <w:adjustRightInd w:val="0"/>
              <w:spacing w:line="360" w:lineRule="auto"/>
              <w:ind w:firstLineChars="200" w:firstLine="480"/>
              <w:rPr>
                <w:rFonts w:ascii="仿宋_GB2312" w:eastAsia="仿宋_GB2312" w:hAnsi="楷体"/>
                <w:sz w:val="24"/>
                <w:szCs w:val="24"/>
              </w:rPr>
            </w:pPr>
            <w:r w:rsidRPr="002F2E17">
              <w:rPr>
                <w:rFonts w:ascii="仿宋_GB2312" w:eastAsia="仿宋_GB2312" w:hAnsi="楷体" w:hint="eastAsia"/>
                <w:sz w:val="24"/>
                <w:szCs w:val="24"/>
              </w:rPr>
              <w:t>第五条贷款人应完善内部控制机制，实行贷款全流程管理，全面了解客户信息，建立流动资金贷款风险管理制度和有效的岗位制衡机制，将贷款管理各环节的责任落实到具体部门和岗位，并建立各岗位的考核和问责机制。</w:t>
            </w:r>
          </w:p>
          <w:p w:rsidR="00A249BC" w:rsidRPr="002F2E17" w:rsidRDefault="00A249BC" w:rsidP="00A66949">
            <w:pPr>
              <w:autoSpaceDE w:val="0"/>
              <w:autoSpaceDN w:val="0"/>
              <w:adjustRightInd w:val="0"/>
              <w:spacing w:line="360" w:lineRule="auto"/>
              <w:ind w:firstLineChars="200" w:firstLine="480"/>
              <w:rPr>
                <w:rFonts w:ascii="仿宋_GB2312" w:eastAsia="仿宋_GB2312" w:hAnsi="楷体"/>
                <w:sz w:val="24"/>
                <w:szCs w:val="24"/>
              </w:rPr>
            </w:pPr>
            <w:r w:rsidRPr="002F2E17">
              <w:rPr>
                <w:rFonts w:ascii="仿宋_GB2312" w:eastAsia="仿宋_GB2312" w:hAnsi="楷体" w:hint="eastAsia"/>
                <w:sz w:val="24"/>
                <w:szCs w:val="24"/>
              </w:rPr>
              <w:t>第三十条贷款人应加强贷款资金发放后的管理，针对借款人所属行业及经营特点，通过定期与不定期现场检查与非现场监测，分析借款人经营、财务、信用、支付、担保及融资数量和渠道变化等状况，掌握各种影响借款人偿债能力的风险因素。</w:t>
            </w:r>
          </w:p>
          <w:p w:rsidR="00A249BC" w:rsidRPr="005B0704" w:rsidRDefault="00A249BC" w:rsidP="00B32086">
            <w:pPr>
              <w:autoSpaceDE w:val="0"/>
              <w:autoSpaceDN w:val="0"/>
              <w:adjustRightInd w:val="0"/>
              <w:spacing w:line="360" w:lineRule="auto"/>
              <w:rPr>
                <w:rFonts w:ascii="仿宋_GB2312" w:eastAsia="仿宋_GB2312" w:hAnsi="黑体"/>
                <w:b/>
                <w:sz w:val="24"/>
                <w:szCs w:val="24"/>
              </w:rPr>
            </w:pPr>
            <w:r w:rsidRPr="005B0704">
              <w:rPr>
                <w:rFonts w:ascii="仿宋_GB2312" w:eastAsia="仿宋_GB2312" w:hAnsi="黑体" w:hint="eastAsia"/>
                <w:b/>
                <w:sz w:val="24"/>
                <w:szCs w:val="24"/>
              </w:rPr>
              <w:t>《个人贷款管理暂行办法》（银监会令〔2010〕2 号）</w:t>
            </w:r>
          </w:p>
          <w:p w:rsidR="00A249BC" w:rsidRPr="002F2E17" w:rsidRDefault="00A249BC" w:rsidP="00A66949">
            <w:pPr>
              <w:autoSpaceDE w:val="0"/>
              <w:autoSpaceDN w:val="0"/>
              <w:adjustRightInd w:val="0"/>
              <w:spacing w:line="360" w:lineRule="auto"/>
              <w:ind w:firstLineChars="200" w:firstLine="480"/>
              <w:rPr>
                <w:rFonts w:ascii="仿宋_GB2312" w:eastAsia="仿宋_GB2312" w:hAnsi="楷体"/>
                <w:sz w:val="24"/>
                <w:szCs w:val="24"/>
              </w:rPr>
            </w:pPr>
            <w:r w:rsidRPr="002F2E17">
              <w:rPr>
                <w:rFonts w:ascii="仿宋_GB2312" w:eastAsia="仿宋_GB2312" w:hAnsi="楷体" w:hint="eastAsia"/>
                <w:sz w:val="24"/>
                <w:szCs w:val="24"/>
              </w:rPr>
              <w:t>第十四条贷款调查包括但不限于以下内容：</w:t>
            </w:r>
          </w:p>
          <w:p w:rsidR="00A249BC" w:rsidRPr="002F2E17" w:rsidRDefault="00A249BC" w:rsidP="00B90F52">
            <w:pPr>
              <w:autoSpaceDE w:val="0"/>
              <w:autoSpaceDN w:val="0"/>
              <w:adjustRightInd w:val="0"/>
              <w:spacing w:line="360" w:lineRule="auto"/>
              <w:rPr>
                <w:rFonts w:ascii="仿宋_GB2312" w:eastAsia="仿宋_GB2312" w:hAnsi="楷体"/>
                <w:sz w:val="24"/>
                <w:szCs w:val="24"/>
              </w:rPr>
            </w:pPr>
            <w:r w:rsidRPr="002F2E17">
              <w:rPr>
                <w:rFonts w:ascii="仿宋_GB2312" w:eastAsia="仿宋_GB2312" w:hAnsi="楷体" w:hint="eastAsia"/>
                <w:sz w:val="24"/>
                <w:szCs w:val="24"/>
              </w:rPr>
              <w:t>（一）借款人基本情况；</w:t>
            </w:r>
          </w:p>
          <w:p w:rsidR="00A249BC" w:rsidRPr="002F2E17" w:rsidRDefault="00A249BC" w:rsidP="00B90F52">
            <w:pPr>
              <w:autoSpaceDE w:val="0"/>
              <w:autoSpaceDN w:val="0"/>
              <w:adjustRightInd w:val="0"/>
              <w:spacing w:line="360" w:lineRule="auto"/>
              <w:rPr>
                <w:rFonts w:ascii="仿宋_GB2312" w:eastAsia="仿宋_GB2312" w:hAnsi="楷体"/>
                <w:sz w:val="24"/>
                <w:szCs w:val="24"/>
              </w:rPr>
            </w:pPr>
            <w:r w:rsidRPr="002F2E17">
              <w:rPr>
                <w:rFonts w:ascii="仿宋_GB2312" w:eastAsia="仿宋_GB2312" w:hAnsi="楷体" w:hint="eastAsia"/>
                <w:sz w:val="24"/>
                <w:szCs w:val="24"/>
              </w:rPr>
              <w:t>（二）借款人收入情况；</w:t>
            </w:r>
          </w:p>
          <w:p w:rsidR="00A249BC" w:rsidRPr="002F2E17" w:rsidRDefault="00A249BC" w:rsidP="00B90F52">
            <w:pPr>
              <w:autoSpaceDE w:val="0"/>
              <w:autoSpaceDN w:val="0"/>
              <w:adjustRightInd w:val="0"/>
              <w:spacing w:line="360" w:lineRule="auto"/>
              <w:rPr>
                <w:rFonts w:ascii="仿宋_GB2312" w:eastAsia="仿宋_GB2312" w:hAnsi="楷体"/>
                <w:sz w:val="24"/>
                <w:szCs w:val="24"/>
              </w:rPr>
            </w:pPr>
            <w:r w:rsidRPr="002F2E17">
              <w:rPr>
                <w:rFonts w:ascii="仿宋_GB2312" w:eastAsia="仿宋_GB2312" w:hAnsi="楷体" w:hint="eastAsia"/>
                <w:sz w:val="24"/>
                <w:szCs w:val="24"/>
              </w:rPr>
              <w:t>（三）借款用途；</w:t>
            </w:r>
          </w:p>
          <w:p w:rsidR="00A249BC" w:rsidRPr="002F2E17" w:rsidRDefault="00A249BC" w:rsidP="00B90F52">
            <w:pPr>
              <w:autoSpaceDE w:val="0"/>
              <w:autoSpaceDN w:val="0"/>
              <w:adjustRightInd w:val="0"/>
              <w:spacing w:line="360" w:lineRule="auto"/>
              <w:rPr>
                <w:rFonts w:ascii="仿宋_GB2312" w:eastAsia="仿宋_GB2312" w:hAnsi="楷体"/>
                <w:sz w:val="24"/>
                <w:szCs w:val="24"/>
              </w:rPr>
            </w:pPr>
            <w:r w:rsidRPr="002F2E17">
              <w:rPr>
                <w:rFonts w:ascii="仿宋_GB2312" w:eastAsia="仿宋_GB2312" w:hAnsi="楷体" w:hint="eastAsia"/>
                <w:sz w:val="24"/>
                <w:szCs w:val="24"/>
              </w:rPr>
              <w:t>（四）借款人还款来源、还款能力及还款方式；</w:t>
            </w:r>
          </w:p>
          <w:p w:rsidR="00A249BC" w:rsidRPr="002F2E17" w:rsidRDefault="00A249BC" w:rsidP="00B32086">
            <w:pPr>
              <w:autoSpaceDE w:val="0"/>
              <w:autoSpaceDN w:val="0"/>
              <w:adjustRightInd w:val="0"/>
              <w:spacing w:line="360" w:lineRule="auto"/>
              <w:rPr>
                <w:rFonts w:ascii="仿宋_GB2312" w:eastAsia="仿宋_GB2312" w:hAnsi="楷体"/>
                <w:sz w:val="24"/>
                <w:szCs w:val="24"/>
              </w:rPr>
            </w:pPr>
            <w:r w:rsidRPr="002F2E17">
              <w:rPr>
                <w:rFonts w:ascii="仿宋_GB2312" w:eastAsia="仿宋_GB2312" w:hAnsi="楷体" w:hint="eastAsia"/>
                <w:sz w:val="24"/>
                <w:szCs w:val="24"/>
              </w:rPr>
              <w:lastRenderedPageBreak/>
              <w:t>（五）保证人担保意愿、担保能力或抵（质）押物价值及变现能力。</w:t>
            </w:r>
          </w:p>
          <w:p w:rsidR="00A249BC" w:rsidRPr="002F2E17" w:rsidRDefault="00A249BC" w:rsidP="00B90F52">
            <w:pPr>
              <w:autoSpaceDE w:val="0"/>
              <w:autoSpaceDN w:val="0"/>
              <w:adjustRightInd w:val="0"/>
              <w:spacing w:line="360" w:lineRule="auto"/>
              <w:ind w:firstLineChars="200" w:firstLine="480"/>
              <w:rPr>
                <w:rFonts w:ascii="仿宋_GB2312" w:eastAsia="仿宋_GB2312" w:hAnsi="楷体"/>
                <w:sz w:val="24"/>
                <w:szCs w:val="24"/>
              </w:rPr>
            </w:pPr>
            <w:r w:rsidRPr="002F2E17">
              <w:rPr>
                <w:rFonts w:ascii="仿宋_GB2312" w:eastAsia="仿宋_GB2312" w:hAnsi="楷体" w:hint="eastAsia"/>
                <w:sz w:val="24"/>
                <w:szCs w:val="24"/>
              </w:rPr>
              <w:t>第十八条贷款审查应对贷款调查内容的合法性、合理性、准确性进行全面审查，重点关注调查人的尽职情况和借款人的偿还能力、诚信状况、担保情况、抵（质）押比率、风险程度等。</w:t>
            </w:r>
          </w:p>
          <w:p w:rsidR="00A249BC" w:rsidRPr="005B0704" w:rsidRDefault="00A249BC" w:rsidP="00B32086">
            <w:pPr>
              <w:autoSpaceDE w:val="0"/>
              <w:autoSpaceDN w:val="0"/>
              <w:adjustRightInd w:val="0"/>
              <w:spacing w:line="360" w:lineRule="auto"/>
              <w:rPr>
                <w:rFonts w:ascii="仿宋_GB2312" w:eastAsia="仿宋_GB2312" w:hAnsi="黑体"/>
                <w:b/>
                <w:sz w:val="24"/>
                <w:szCs w:val="24"/>
              </w:rPr>
            </w:pPr>
            <w:r w:rsidRPr="005B0704">
              <w:rPr>
                <w:rFonts w:ascii="仿宋_GB2312" w:eastAsia="仿宋_GB2312" w:hAnsi="黑体" w:hint="eastAsia"/>
                <w:b/>
                <w:sz w:val="24"/>
                <w:szCs w:val="24"/>
              </w:rPr>
              <w:t>《固定资产贷款管理暂行办法》（银监会令〔2009〕2 号）</w:t>
            </w:r>
          </w:p>
          <w:p w:rsidR="00A249BC" w:rsidRPr="002F2E17" w:rsidRDefault="00A249BC" w:rsidP="00B90F52">
            <w:pPr>
              <w:autoSpaceDE w:val="0"/>
              <w:autoSpaceDN w:val="0"/>
              <w:adjustRightInd w:val="0"/>
              <w:spacing w:line="360" w:lineRule="auto"/>
              <w:ind w:firstLineChars="200" w:firstLine="480"/>
              <w:rPr>
                <w:rFonts w:ascii="仿宋_GB2312" w:eastAsia="仿宋_GB2312" w:hAnsi="楷体"/>
                <w:sz w:val="24"/>
                <w:szCs w:val="24"/>
              </w:rPr>
            </w:pPr>
            <w:r w:rsidRPr="002F2E17">
              <w:rPr>
                <w:rFonts w:ascii="仿宋_GB2312" w:eastAsia="仿宋_GB2312" w:hAnsi="楷体" w:hint="eastAsia"/>
                <w:sz w:val="24"/>
                <w:szCs w:val="24"/>
              </w:rPr>
              <w:t>第五条贷款人应完善内部控制机制，实行贷款全流程管理，全面了解客户和项目信息，建立固定资产贷款风险管理制度和有效的岗位制衡机制，将贷款管理各环节的责任落实到具体部门和岗位，并建立各岗位的考核和问责机制。</w:t>
            </w:r>
          </w:p>
          <w:p w:rsidR="00A249BC" w:rsidRPr="002F2E17" w:rsidRDefault="00A249BC" w:rsidP="00B90F52">
            <w:pPr>
              <w:autoSpaceDE w:val="0"/>
              <w:autoSpaceDN w:val="0"/>
              <w:adjustRightInd w:val="0"/>
              <w:spacing w:line="360" w:lineRule="auto"/>
              <w:ind w:firstLineChars="200" w:firstLine="480"/>
              <w:rPr>
                <w:rFonts w:ascii="仿宋_GB2312" w:eastAsia="仿宋_GB2312" w:hAnsi="楷体"/>
                <w:sz w:val="24"/>
                <w:szCs w:val="24"/>
              </w:rPr>
            </w:pPr>
            <w:r w:rsidRPr="002F2E17">
              <w:rPr>
                <w:rFonts w:ascii="仿宋_GB2312" w:eastAsia="仿宋_GB2312" w:hAnsi="楷体" w:hint="eastAsia"/>
                <w:sz w:val="24"/>
                <w:szCs w:val="24"/>
              </w:rPr>
              <w:t>第三十条贷款人应定期对借款人和项目发起人的履约情况及信用状况、项目的建设和运营情况、宏观经济变化和市场波动情况、贷款担保的变动情况等内容进行检查与分析，建立贷款质量监控制度和贷款风险预警体系。出现可能影响贷款安全的不利情形时，贷款人应对贷款风险进行重新评价并采取针对性措施。</w:t>
            </w:r>
          </w:p>
          <w:p w:rsidR="00A249BC" w:rsidRPr="005B0704" w:rsidRDefault="00A249BC" w:rsidP="00B32086">
            <w:pPr>
              <w:autoSpaceDE w:val="0"/>
              <w:autoSpaceDN w:val="0"/>
              <w:adjustRightInd w:val="0"/>
              <w:spacing w:line="360" w:lineRule="auto"/>
              <w:rPr>
                <w:rFonts w:ascii="仿宋_GB2312" w:eastAsia="仿宋_GB2312" w:hAnsi="黑体"/>
                <w:b/>
                <w:sz w:val="24"/>
                <w:szCs w:val="24"/>
              </w:rPr>
            </w:pPr>
            <w:r w:rsidRPr="005B0704">
              <w:rPr>
                <w:rFonts w:ascii="仿宋_GB2312" w:eastAsia="仿宋_GB2312" w:hAnsi="黑体" w:hint="eastAsia"/>
                <w:b/>
                <w:sz w:val="24"/>
                <w:szCs w:val="24"/>
              </w:rPr>
              <w:t>《征信业管理条例》</w:t>
            </w:r>
          </w:p>
          <w:p w:rsidR="00A249BC" w:rsidRPr="002F2E17" w:rsidRDefault="00A249BC" w:rsidP="00B90F52">
            <w:pPr>
              <w:autoSpaceDE w:val="0"/>
              <w:autoSpaceDN w:val="0"/>
              <w:adjustRightInd w:val="0"/>
              <w:spacing w:line="360" w:lineRule="auto"/>
              <w:ind w:firstLineChars="200" w:firstLine="480"/>
              <w:rPr>
                <w:rFonts w:ascii="仿宋_GB2312" w:eastAsia="仿宋_GB2312" w:hAnsi="楷体"/>
                <w:sz w:val="24"/>
                <w:szCs w:val="24"/>
              </w:rPr>
            </w:pPr>
            <w:r w:rsidRPr="002F2E17">
              <w:rPr>
                <w:rFonts w:ascii="仿宋_GB2312" w:eastAsia="仿宋_GB2312" w:hAnsi="楷体" w:hint="eastAsia"/>
                <w:sz w:val="24"/>
                <w:szCs w:val="24"/>
              </w:rPr>
              <w:t>第</w:t>
            </w:r>
            <w:r w:rsidR="006707E8" w:rsidRPr="002F2E17">
              <w:rPr>
                <w:rFonts w:ascii="仿宋_GB2312" w:eastAsia="仿宋_GB2312" w:hAnsi="楷体" w:hint="eastAsia"/>
                <w:sz w:val="24"/>
                <w:szCs w:val="24"/>
              </w:rPr>
              <w:t>十三</w:t>
            </w:r>
            <w:r w:rsidRPr="002F2E17">
              <w:rPr>
                <w:rFonts w:ascii="仿宋_GB2312" w:eastAsia="仿宋_GB2312" w:hAnsi="楷体" w:hint="eastAsia"/>
                <w:sz w:val="24"/>
                <w:szCs w:val="24"/>
              </w:rPr>
              <w:t>条</w:t>
            </w:r>
            <w:r w:rsidR="006707E8" w:rsidRPr="002F2E17">
              <w:rPr>
                <w:rFonts w:ascii="仿宋_GB2312" w:eastAsia="仿宋_GB2312" w:hAnsi="楷体" w:hint="eastAsia"/>
                <w:sz w:val="24"/>
                <w:szCs w:val="24"/>
              </w:rPr>
              <w:t>采集个人信息应当经信息主体本人同意，未经本人同意不得采集</w:t>
            </w:r>
            <w:r w:rsidRPr="002F2E17">
              <w:rPr>
                <w:rFonts w:ascii="仿宋_GB2312" w:eastAsia="仿宋_GB2312" w:hAnsi="楷体" w:hint="eastAsia"/>
                <w:sz w:val="24"/>
                <w:szCs w:val="24"/>
              </w:rPr>
              <w:t>。</w:t>
            </w:r>
            <w:r w:rsidR="006707E8" w:rsidRPr="002F2E17">
              <w:rPr>
                <w:rFonts w:ascii="仿宋_GB2312" w:eastAsia="仿宋_GB2312" w:hAnsi="楷体" w:hint="eastAsia"/>
                <w:sz w:val="24"/>
                <w:szCs w:val="24"/>
              </w:rPr>
              <w:t>但是依照法律、行政法规规定公开的信息除外。</w:t>
            </w:r>
          </w:p>
          <w:p w:rsidR="00A249BC" w:rsidRPr="005B0704" w:rsidRDefault="00A249BC" w:rsidP="00B32086">
            <w:pPr>
              <w:autoSpaceDE w:val="0"/>
              <w:autoSpaceDN w:val="0"/>
              <w:adjustRightInd w:val="0"/>
              <w:rPr>
                <w:rFonts w:ascii="仿宋_GB2312" w:eastAsia="仿宋_GB2312" w:hAnsi="黑体" w:cs="宋体"/>
                <w:b/>
                <w:kern w:val="0"/>
                <w:sz w:val="24"/>
                <w:szCs w:val="24"/>
              </w:rPr>
            </w:pPr>
            <w:r w:rsidRPr="005B0704">
              <w:rPr>
                <w:rFonts w:ascii="仿宋_GB2312" w:eastAsia="仿宋_GB2312" w:hAnsi="黑体" w:cs="宋体" w:hint="eastAsia"/>
                <w:b/>
                <w:kern w:val="0"/>
                <w:sz w:val="24"/>
                <w:szCs w:val="24"/>
              </w:rPr>
              <w:t>《国务院关于促进市场公平竞争维护市场正常秩序的若干意见》（国发〔2014〕20 号）</w:t>
            </w:r>
          </w:p>
          <w:p w:rsidR="00A249BC" w:rsidRPr="002F2E17" w:rsidRDefault="00A249BC" w:rsidP="00B32086">
            <w:pPr>
              <w:autoSpaceDE w:val="0"/>
              <w:autoSpaceDN w:val="0"/>
              <w:adjustRightInd w:val="0"/>
              <w:rPr>
                <w:rFonts w:ascii="仿宋_GB2312" w:eastAsia="仿宋_GB2312" w:hAnsi="楷体" w:cs="宋体"/>
                <w:kern w:val="0"/>
                <w:sz w:val="24"/>
                <w:szCs w:val="24"/>
              </w:rPr>
            </w:pPr>
            <w:r w:rsidRPr="002F2E17">
              <w:rPr>
                <w:rFonts w:ascii="仿宋_GB2312" w:eastAsia="仿宋_GB2312" w:hAnsi="楷体" w:cs="宋体" w:hint="eastAsia"/>
                <w:kern w:val="0"/>
                <w:sz w:val="24"/>
                <w:szCs w:val="24"/>
              </w:rPr>
              <w:t>（十五）建立健全守信激励和失信惩戒机制。</w:t>
            </w:r>
          </w:p>
          <w:p w:rsidR="00A249BC" w:rsidRPr="002F2E17" w:rsidRDefault="00A249BC" w:rsidP="002B3848">
            <w:pPr>
              <w:spacing w:beforeLines="70" w:line="360" w:lineRule="auto"/>
              <w:ind w:firstLineChars="200" w:firstLine="480"/>
              <w:rPr>
                <w:rFonts w:ascii="仿宋_GB2312" w:eastAsia="仿宋_GB2312" w:hAnsi="楷体"/>
                <w:sz w:val="24"/>
                <w:szCs w:val="24"/>
              </w:rPr>
            </w:pPr>
            <w:r w:rsidRPr="002F2E17">
              <w:rPr>
                <w:rFonts w:ascii="仿宋_GB2312" w:eastAsia="仿宋_GB2312" w:hAnsi="楷体" w:cs="宋体" w:hint="eastAsia"/>
                <w:kern w:val="0"/>
                <w:sz w:val="24"/>
                <w:szCs w:val="24"/>
              </w:rPr>
              <w:lastRenderedPageBreak/>
              <w:t>将市场主体的信用信息作为实施行政管理的重要参考。根据市场主体信用状况实行分类分级、动态监管，建立健全经营异常名录制度，对违背市场竞争原则和侵犯消费者、劳动者合法权益的市场主体建立</w:t>
            </w:r>
            <w:r w:rsidRPr="002F2E17">
              <w:rPr>
                <w:rFonts w:ascii="仿宋_GB2312" w:eastAsia="仿宋_GB2312" w:hAnsi="楷体" w:cs="TimesNewRomanPSMT" w:hint="eastAsia"/>
                <w:kern w:val="0"/>
                <w:sz w:val="24"/>
                <w:szCs w:val="24"/>
              </w:rPr>
              <w:t>“</w:t>
            </w:r>
            <w:r w:rsidRPr="002F2E17">
              <w:rPr>
                <w:rFonts w:ascii="仿宋_GB2312" w:eastAsia="仿宋_GB2312" w:hAnsi="楷体" w:cs="宋体" w:hint="eastAsia"/>
                <w:kern w:val="0"/>
                <w:sz w:val="24"/>
                <w:szCs w:val="24"/>
              </w:rPr>
              <w:t>黑名单</w:t>
            </w:r>
            <w:r w:rsidRPr="002F2E17">
              <w:rPr>
                <w:rFonts w:ascii="仿宋_GB2312" w:eastAsia="仿宋_GB2312" w:hAnsi="楷体" w:cs="TimesNewRomanPSMT" w:hint="eastAsia"/>
                <w:kern w:val="0"/>
                <w:sz w:val="24"/>
                <w:szCs w:val="24"/>
              </w:rPr>
              <w:t>”</w:t>
            </w:r>
            <w:r w:rsidRPr="002F2E17">
              <w:rPr>
                <w:rFonts w:ascii="仿宋_GB2312" w:eastAsia="仿宋_GB2312" w:hAnsi="楷体" w:cs="宋体" w:hint="eastAsia"/>
                <w:kern w:val="0"/>
                <w:sz w:val="24"/>
                <w:szCs w:val="24"/>
              </w:rPr>
              <w:t>制度。对守信主体予以支持和激励，对失信主体在经营、投融资、取得政府供应土地、进出口、出入境、注册新公司、工程招投标、政府采购、获得荣誉、安全许可、生产许可、从业任职资格、资质审核等方面依法予以限制或禁止，对严重违法失信主体实行市场禁入制度。</w:t>
            </w:r>
          </w:p>
        </w:tc>
        <w:tc>
          <w:tcPr>
            <w:tcW w:w="2835" w:type="dxa"/>
            <w:vAlign w:val="center"/>
          </w:tcPr>
          <w:p w:rsidR="00B90F52" w:rsidRDefault="00495967" w:rsidP="00B90F52">
            <w:pPr>
              <w:spacing w:line="460" w:lineRule="exact"/>
              <w:jc w:val="center"/>
              <w:rPr>
                <w:rFonts w:ascii="仿宋_GB2312" w:eastAsia="仿宋_GB2312" w:hAnsi="仿宋"/>
                <w:sz w:val="24"/>
                <w:szCs w:val="24"/>
              </w:rPr>
            </w:pPr>
            <w:r>
              <w:rPr>
                <w:rFonts w:ascii="仿宋_GB2312" w:eastAsia="仿宋_GB2312" w:hAnsi="仿宋" w:hint="eastAsia"/>
                <w:sz w:val="24"/>
                <w:szCs w:val="24"/>
              </w:rPr>
              <w:lastRenderedPageBreak/>
              <w:t>人民银行西安分行</w:t>
            </w:r>
          </w:p>
          <w:p w:rsidR="00A249BC" w:rsidRPr="00367D2A" w:rsidRDefault="009660F1" w:rsidP="00B90F52">
            <w:pPr>
              <w:spacing w:line="460" w:lineRule="exact"/>
              <w:jc w:val="center"/>
              <w:rPr>
                <w:rFonts w:ascii="仿宋_GB2312" w:eastAsia="仿宋_GB2312" w:hAnsi="仿宋"/>
                <w:sz w:val="24"/>
                <w:szCs w:val="24"/>
              </w:rPr>
            </w:pPr>
            <w:r w:rsidRPr="009660F1">
              <w:rPr>
                <w:rFonts w:ascii="仿宋_GB2312" w:eastAsia="仿宋_GB2312" w:hAnsi="仿宋" w:hint="eastAsia"/>
                <w:sz w:val="24"/>
                <w:szCs w:val="24"/>
              </w:rPr>
              <w:t>陕西银监局</w:t>
            </w:r>
          </w:p>
        </w:tc>
      </w:tr>
      <w:tr w:rsidR="002A7C71" w:rsidRPr="002F2E17" w:rsidTr="00584652">
        <w:trPr>
          <w:trHeight w:val="4235"/>
        </w:trPr>
        <w:tc>
          <w:tcPr>
            <w:tcW w:w="2660" w:type="dxa"/>
            <w:vAlign w:val="center"/>
          </w:tcPr>
          <w:p w:rsidR="002A7C71" w:rsidRPr="005B0704" w:rsidRDefault="002A7C71" w:rsidP="00B32086">
            <w:pPr>
              <w:spacing w:line="460" w:lineRule="exact"/>
              <w:rPr>
                <w:rFonts w:ascii="楷体_GB2312" w:eastAsia="楷体_GB2312" w:hAnsi="楷体" w:cs="FZFSK--GBK1-0"/>
                <w:b/>
                <w:color w:val="000000"/>
                <w:kern w:val="0"/>
                <w:sz w:val="24"/>
                <w:szCs w:val="24"/>
              </w:rPr>
            </w:pPr>
            <w:r w:rsidRPr="005B0704">
              <w:rPr>
                <w:rFonts w:ascii="楷体_GB2312" w:eastAsia="楷体_GB2312" w:hAnsi="楷体" w:cs="FZFSK--GBK1-0" w:hint="eastAsia"/>
                <w:b/>
                <w:color w:val="000000"/>
                <w:kern w:val="0"/>
                <w:sz w:val="24"/>
                <w:szCs w:val="24"/>
              </w:rPr>
              <w:lastRenderedPageBreak/>
              <w:t>（八）义务兵家庭优待金追回及处罚</w:t>
            </w:r>
            <w:r w:rsidR="00B90F52">
              <w:rPr>
                <w:rFonts w:ascii="楷体_GB2312" w:eastAsia="楷体_GB2312" w:hAnsi="楷体" w:cs="FZFSK--GBK1-0" w:hint="eastAsia"/>
                <w:b/>
                <w:color w:val="000000"/>
                <w:kern w:val="0"/>
                <w:sz w:val="24"/>
                <w:szCs w:val="24"/>
              </w:rPr>
              <w:t>。</w:t>
            </w:r>
          </w:p>
          <w:p w:rsidR="002A7C71" w:rsidRPr="002F2E17" w:rsidRDefault="002A7C71" w:rsidP="00B32086">
            <w:pPr>
              <w:spacing w:line="460" w:lineRule="exact"/>
              <w:ind w:firstLineChars="200" w:firstLine="480"/>
              <w:rPr>
                <w:rFonts w:ascii="仿宋_GB2312" w:eastAsia="仿宋_GB2312" w:cs="FZFSK--GBK1-0"/>
                <w:color w:val="000000"/>
                <w:kern w:val="0"/>
                <w:sz w:val="24"/>
                <w:szCs w:val="24"/>
              </w:rPr>
            </w:pPr>
            <w:r w:rsidRPr="002F2E17">
              <w:rPr>
                <w:rFonts w:ascii="仿宋_GB2312" w:eastAsia="仿宋_GB2312" w:cs="FZFSK--GBK1-0" w:hint="eastAsia"/>
                <w:color w:val="000000"/>
                <w:kern w:val="0"/>
                <w:sz w:val="24"/>
                <w:szCs w:val="24"/>
              </w:rPr>
              <w:t>对因拒服兵役被部队退回或除名的个人，取消其义务兵优待，追回义务兵家庭优待金，并由兵役工作部门依法予以入伍地当年义务兵家庭优待金两倍罚款。</w:t>
            </w:r>
          </w:p>
        </w:tc>
        <w:tc>
          <w:tcPr>
            <w:tcW w:w="8788" w:type="dxa"/>
            <w:vMerge w:val="restart"/>
            <w:vAlign w:val="center"/>
          </w:tcPr>
          <w:p w:rsidR="002A7C71" w:rsidRPr="005B0704" w:rsidRDefault="002A7C71" w:rsidP="00B32086">
            <w:pPr>
              <w:spacing w:line="460" w:lineRule="exact"/>
              <w:rPr>
                <w:rFonts w:ascii="仿宋_GB2312" w:eastAsia="仿宋_GB2312" w:hAnsi="黑体"/>
                <w:b/>
                <w:sz w:val="24"/>
                <w:szCs w:val="24"/>
              </w:rPr>
            </w:pPr>
            <w:r w:rsidRPr="005B0704">
              <w:rPr>
                <w:rFonts w:ascii="仿宋_GB2312" w:eastAsia="仿宋_GB2312" w:hAnsi="黑体" w:hint="eastAsia"/>
                <w:b/>
                <w:sz w:val="24"/>
                <w:szCs w:val="24"/>
              </w:rPr>
              <w:t>《中华人民共和国兵役法》</w:t>
            </w:r>
          </w:p>
          <w:p w:rsidR="002A7C71" w:rsidRPr="002F2E17" w:rsidRDefault="002A7C71" w:rsidP="00B90F52">
            <w:pPr>
              <w:spacing w:line="460" w:lineRule="exact"/>
              <w:ind w:firstLineChars="200" w:firstLine="480"/>
              <w:rPr>
                <w:rFonts w:ascii="仿宋_GB2312" w:eastAsia="仿宋_GB2312" w:hAnsi="楷体"/>
                <w:sz w:val="24"/>
                <w:szCs w:val="24"/>
              </w:rPr>
            </w:pPr>
            <w:r w:rsidRPr="002F2E17">
              <w:rPr>
                <w:rFonts w:ascii="仿宋_GB2312" w:eastAsia="仿宋_GB2312" w:hAnsi="楷体" w:hint="eastAsia"/>
                <w:sz w:val="24"/>
                <w:szCs w:val="24"/>
              </w:rPr>
              <w:t>第六十六条　有服兵役义务的公民有下列行为之一的，由县级人民政府责令限期改正;逾期不改的，由县级人民政府强制其履行兵役义务，并可以处以罚款：</w:t>
            </w:r>
          </w:p>
          <w:p w:rsidR="002A7C71" w:rsidRPr="002F2E17" w:rsidRDefault="002A7C71" w:rsidP="00B32086">
            <w:pPr>
              <w:spacing w:line="460" w:lineRule="exact"/>
              <w:rPr>
                <w:rFonts w:ascii="仿宋_GB2312" w:eastAsia="仿宋_GB2312" w:hAnsi="楷体"/>
                <w:sz w:val="24"/>
                <w:szCs w:val="24"/>
              </w:rPr>
            </w:pPr>
            <w:r w:rsidRPr="002F2E17">
              <w:rPr>
                <w:rFonts w:ascii="仿宋_GB2312" w:eastAsia="仿宋_GB2312" w:hAnsi="楷体" w:hint="eastAsia"/>
                <w:sz w:val="24"/>
                <w:szCs w:val="24"/>
              </w:rPr>
              <w:t>(一)拒绝、逃避兵役登记和体格检查的;</w:t>
            </w:r>
          </w:p>
          <w:p w:rsidR="002A7C71" w:rsidRPr="002F2E17" w:rsidRDefault="002A7C71" w:rsidP="00B32086">
            <w:pPr>
              <w:spacing w:line="460" w:lineRule="exact"/>
              <w:rPr>
                <w:rFonts w:ascii="仿宋_GB2312" w:eastAsia="仿宋_GB2312" w:hAnsi="楷体"/>
                <w:sz w:val="24"/>
                <w:szCs w:val="24"/>
              </w:rPr>
            </w:pPr>
            <w:r w:rsidRPr="002F2E17">
              <w:rPr>
                <w:rFonts w:ascii="仿宋_GB2312" w:eastAsia="仿宋_GB2312" w:hAnsi="楷体" w:hint="eastAsia"/>
                <w:sz w:val="24"/>
                <w:szCs w:val="24"/>
              </w:rPr>
              <w:t>(二)应征公民拒绝、逃避征集的;</w:t>
            </w:r>
          </w:p>
          <w:p w:rsidR="002A7C71" w:rsidRPr="002F2E17" w:rsidRDefault="002A7C71" w:rsidP="00B32086">
            <w:pPr>
              <w:spacing w:line="460" w:lineRule="exact"/>
              <w:rPr>
                <w:rFonts w:ascii="仿宋_GB2312" w:eastAsia="仿宋_GB2312" w:hAnsi="楷体"/>
                <w:sz w:val="24"/>
                <w:szCs w:val="24"/>
              </w:rPr>
            </w:pPr>
            <w:r w:rsidRPr="002F2E17">
              <w:rPr>
                <w:rFonts w:ascii="仿宋_GB2312" w:eastAsia="仿宋_GB2312" w:hAnsi="楷体" w:hint="eastAsia"/>
                <w:sz w:val="24"/>
                <w:szCs w:val="24"/>
              </w:rPr>
              <w:t>(三)预备役人员拒绝、逃避参加军事训练、执行军事勤务和征召的。</w:t>
            </w:r>
          </w:p>
          <w:p w:rsidR="002A7C71" w:rsidRDefault="002A7C71" w:rsidP="00B32086">
            <w:pPr>
              <w:spacing w:line="460" w:lineRule="exact"/>
              <w:ind w:firstLineChars="200" w:firstLine="480"/>
              <w:rPr>
                <w:rFonts w:ascii="仿宋_GB2312" w:eastAsia="仿宋_GB2312" w:hAnsi="楷体"/>
                <w:sz w:val="24"/>
                <w:szCs w:val="24"/>
              </w:rPr>
            </w:pPr>
            <w:r w:rsidRPr="002F2E17">
              <w:rPr>
                <w:rFonts w:ascii="仿宋_GB2312" w:eastAsia="仿宋_GB2312" w:hAnsi="楷体" w:hint="eastAsia"/>
                <w:sz w:val="24"/>
                <w:szCs w:val="24"/>
              </w:rPr>
              <w:t>有前款第二项行为，拒不改正的，不得录用为公务员或者参照公务员法管理的工作人员，两年内不得出国(境)或者升学。</w:t>
            </w:r>
          </w:p>
          <w:p w:rsidR="002A7C71" w:rsidRPr="002F2E17" w:rsidRDefault="002A7C71" w:rsidP="002B3848">
            <w:pPr>
              <w:spacing w:beforeLines="200" w:line="460" w:lineRule="exact"/>
              <w:ind w:firstLineChars="200" w:firstLine="480"/>
              <w:rPr>
                <w:rFonts w:ascii="仿宋_GB2312" w:eastAsia="仿宋_GB2312" w:hAnsi="楷体"/>
                <w:sz w:val="24"/>
                <w:szCs w:val="24"/>
              </w:rPr>
            </w:pPr>
            <w:r w:rsidRPr="002F2E17">
              <w:rPr>
                <w:rFonts w:ascii="仿宋_GB2312" w:eastAsia="仿宋_GB2312" w:hAnsi="楷体" w:hint="eastAsia"/>
                <w:sz w:val="24"/>
                <w:szCs w:val="24"/>
              </w:rPr>
              <w:lastRenderedPageBreak/>
              <w:t>国防生违反培养协议规定，不履行相应义务的，依法承担违约责任，根据情节，由所在学校作退学等处理;毕业后拒绝服现役的，依法承担违约责任，并依照本条第二款的规定处理。</w:t>
            </w:r>
          </w:p>
          <w:p w:rsidR="002A7C71" w:rsidRPr="002F2E17" w:rsidRDefault="002A7C71" w:rsidP="00B32086">
            <w:pPr>
              <w:spacing w:line="460" w:lineRule="exact"/>
              <w:ind w:firstLineChars="200" w:firstLine="480"/>
              <w:rPr>
                <w:rFonts w:ascii="仿宋_GB2312" w:eastAsia="仿宋_GB2312" w:hAnsi="楷体"/>
                <w:sz w:val="24"/>
                <w:szCs w:val="24"/>
              </w:rPr>
            </w:pPr>
            <w:r w:rsidRPr="002F2E17">
              <w:rPr>
                <w:rFonts w:ascii="仿宋_GB2312" w:eastAsia="仿宋_GB2312" w:hAnsi="楷体" w:hint="eastAsia"/>
                <w:sz w:val="24"/>
                <w:szCs w:val="24"/>
              </w:rPr>
              <w:t>战时有本条第一款第二项、第三项或者第三款行为，构成犯罪的，依法追究刑事责任。</w:t>
            </w:r>
          </w:p>
          <w:p w:rsidR="002A7C71" w:rsidRPr="005B0704" w:rsidRDefault="002A7C71" w:rsidP="00B32086">
            <w:pPr>
              <w:spacing w:line="460" w:lineRule="exact"/>
              <w:rPr>
                <w:rFonts w:ascii="仿宋_GB2312" w:eastAsia="仿宋_GB2312" w:hAnsi="黑体"/>
                <w:b/>
                <w:sz w:val="24"/>
                <w:szCs w:val="24"/>
              </w:rPr>
            </w:pPr>
            <w:r w:rsidRPr="005B0704">
              <w:rPr>
                <w:rFonts w:ascii="仿宋_GB2312" w:eastAsia="仿宋_GB2312" w:hAnsi="黑体" w:hint="eastAsia"/>
                <w:b/>
                <w:sz w:val="24"/>
                <w:szCs w:val="24"/>
              </w:rPr>
              <w:t>《解决入伍新兵拒服兵役问题暂行办法》（军动〔2018〕238 号）</w:t>
            </w:r>
          </w:p>
          <w:p w:rsidR="002A7C71" w:rsidRPr="002F2E17" w:rsidRDefault="002A7C71" w:rsidP="0006110E">
            <w:pPr>
              <w:spacing w:line="460" w:lineRule="exact"/>
              <w:ind w:firstLineChars="200" w:firstLine="480"/>
              <w:rPr>
                <w:rFonts w:ascii="仿宋_GB2312" w:eastAsia="仿宋_GB2312" w:hAnsi="楷体"/>
                <w:sz w:val="24"/>
                <w:szCs w:val="24"/>
              </w:rPr>
            </w:pPr>
            <w:r w:rsidRPr="002F2E17">
              <w:rPr>
                <w:rFonts w:ascii="仿宋_GB2312" w:eastAsia="仿宋_GB2312" w:hAnsi="楷体" w:hint="eastAsia"/>
                <w:sz w:val="24"/>
                <w:szCs w:val="24"/>
              </w:rPr>
              <w:t>三、依法依规组织拒服兵役行为认定及惩处</w:t>
            </w:r>
          </w:p>
          <w:p w:rsidR="002A7C71" w:rsidRDefault="002A7C71" w:rsidP="00B32086">
            <w:pPr>
              <w:spacing w:line="460" w:lineRule="exact"/>
              <w:rPr>
                <w:rFonts w:ascii="仿宋_GB2312" w:eastAsia="仿宋_GB2312" w:hAnsi="楷体"/>
                <w:sz w:val="24"/>
                <w:szCs w:val="24"/>
              </w:rPr>
            </w:pPr>
            <w:r w:rsidRPr="002F2E17">
              <w:rPr>
                <w:rFonts w:ascii="仿宋_GB2312" w:eastAsia="仿宋_GB2312" w:hAnsi="楷体" w:hint="eastAsia"/>
                <w:sz w:val="24"/>
                <w:szCs w:val="24"/>
              </w:rPr>
              <w:t>（四）地方依法实施惩戒。对因拒服兵役被部门除名的新兵，由征集地县级兵役机关会同地方政府有关职能部门和高校，依据《兵役法》《征兵工作条例》和有关法律法规予以惩处，纳入履行国防义务严重失信主体名单实施联合惩戒，不得录用为公务员或者参照公务员法管理的工作人员，两年内不得出国（境）或升（复）学。按规定取消义务兵优待并处以入伍地当年义务兵家庭优待金两倍以上罚款，将拒服兵役行为及惩处结果向社会通报，新兵征集地与户籍地不在同一地的，由征集地兵役机关函告户籍地兵役机关向社会公布，切实形成震慑效应。</w:t>
            </w:r>
          </w:p>
          <w:p w:rsidR="00B32086" w:rsidRDefault="00B32086" w:rsidP="00B32086">
            <w:pPr>
              <w:spacing w:line="460" w:lineRule="exact"/>
              <w:rPr>
                <w:rFonts w:ascii="仿宋_GB2312" w:eastAsia="仿宋_GB2312" w:hAnsi="楷体"/>
                <w:sz w:val="24"/>
                <w:szCs w:val="24"/>
              </w:rPr>
            </w:pPr>
          </w:p>
          <w:p w:rsidR="00B32086" w:rsidRPr="00BC0219" w:rsidRDefault="00B32086" w:rsidP="00B32086">
            <w:pPr>
              <w:spacing w:line="460" w:lineRule="exact"/>
              <w:rPr>
                <w:rFonts w:ascii="仿宋_GB2312" w:eastAsia="仿宋_GB2312" w:hAnsi="楷体"/>
                <w:sz w:val="24"/>
                <w:szCs w:val="24"/>
              </w:rPr>
            </w:pPr>
          </w:p>
        </w:tc>
        <w:tc>
          <w:tcPr>
            <w:tcW w:w="2835" w:type="dxa"/>
            <w:vMerge w:val="restart"/>
            <w:vAlign w:val="center"/>
          </w:tcPr>
          <w:p w:rsidR="00B90F52" w:rsidRDefault="00B90F52" w:rsidP="00B90F52">
            <w:pPr>
              <w:spacing w:line="400" w:lineRule="exact"/>
              <w:jc w:val="center"/>
              <w:rPr>
                <w:rFonts w:ascii="仿宋_GB2312" w:eastAsia="仿宋_GB2312"/>
                <w:sz w:val="24"/>
                <w:szCs w:val="24"/>
              </w:rPr>
            </w:pPr>
            <w:r>
              <w:rPr>
                <w:rFonts w:ascii="仿宋_GB2312" w:eastAsia="仿宋_GB2312" w:hint="eastAsia"/>
                <w:sz w:val="24"/>
                <w:szCs w:val="24"/>
              </w:rPr>
              <w:lastRenderedPageBreak/>
              <w:t>省民政厅</w:t>
            </w:r>
          </w:p>
          <w:p w:rsidR="002A7C71" w:rsidRPr="002F2E17" w:rsidRDefault="009660F1" w:rsidP="00B90F52">
            <w:pPr>
              <w:spacing w:line="400" w:lineRule="exact"/>
              <w:jc w:val="center"/>
              <w:rPr>
                <w:rFonts w:ascii="仿宋_GB2312" w:eastAsia="仿宋_GB2312" w:hAnsi="仿宋"/>
                <w:sz w:val="24"/>
                <w:szCs w:val="24"/>
              </w:rPr>
            </w:pPr>
            <w:r w:rsidRPr="009660F1">
              <w:rPr>
                <w:rFonts w:ascii="仿宋_GB2312" w:eastAsia="仿宋_GB2312" w:hint="eastAsia"/>
                <w:sz w:val="24"/>
                <w:szCs w:val="24"/>
              </w:rPr>
              <w:t>省征兵办</w:t>
            </w:r>
          </w:p>
        </w:tc>
      </w:tr>
      <w:tr w:rsidR="002A7C71" w:rsidRPr="002F2E17" w:rsidTr="00584652">
        <w:trPr>
          <w:trHeight w:val="7408"/>
        </w:trPr>
        <w:tc>
          <w:tcPr>
            <w:tcW w:w="2660" w:type="dxa"/>
            <w:vAlign w:val="center"/>
          </w:tcPr>
          <w:p w:rsidR="002A7C71" w:rsidRPr="002F2E17" w:rsidRDefault="002A7C71" w:rsidP="007F58A6">
            <w:pPr>
              <w:spacing w:line="400" w:lineRule="exact"/>
              <w:rPr>
                <w:rFonts w:ascii="仿宋_GB2312" w:eastAsia="仿宋_GB2312" w:hAnsi="楷体" w:cs="FZFSK--GBK1-0"/>
                <w:color w:val="000000"/>
                <w:kern w:val="0"/>
                <w:sz w:val="24"/>
                <w:szCs w:val="24"/>
              </w:rPr>
            </w:pPr>
          </w:p>
        </w:tc>
        <w:tc>
          <w:tcPr>
            <w:tcW w:w="8788" w:type="dxa"/>
            <w:vMerge/>
            <w:vAlign w:val="center"/>
          </w:tcPr>
          <w:p w:rsidR="002A7C71" w:rsidRPr="002F2E17" w:rsidRDefault="002A7C71" w:rsidP="007F58A6">
            <w:pPr>
              <w:spacing w:line="420" w:lineRule="exact"/>
              <w:rPr>
                <w:rFonts w:ascii="仿宋_GB2312" w:eastAsia="仿宋_GB2312" w:hAnsi="黑体"/>
                <w:sz w:val="24"/>
                <w:szCs w:val="24"/>
              </w:rPr>
            </w:pPr>
          </w:p>
        </w:tc>
        <w:tc>
          <w:tcPr>
            <w:tcW w:w="2835" w:type="dxa"/>
            <w:vMerge/>
            <w:vAlign w:val="center"/>
          </w:tcPr>
          <w:p w:rsidR="002A7C71" w:rsidRPr="002F2E17" w:rsidRDefault="002A7C71" w:rsidP="00BC0219">
            <w:pPr>
              <w:rPr>
                <w:rFonts w:ascii="仿宋_GB2312" w:eastAsia="仿宋_GB2312"/>
                <w:sz w:val="24"/>
                <w:szCs w:val="24"/>
              </w:rPr>
            </w:pPr>
          </w:p>
        </w:tc>
      </w:tr>
      <w:tr w:rsidR="00B32086" w:rsidRPr="002F2E17" w:rsidTr="00584652">
        <w:trPr>
          <w:trHeight w:val="5062"/>
        </w:trPr>
        <w:tc>
          <w:tcPr>
            <w:tcW w:w="2660" w:type="dxa"/>
            <w:vAlign w:val="center"/>
          </w:tcPr>
          <w:p w:rsidR="00B32086" w:rsidRPr="0006110E" w:rsidRDefault="00B32086" w:rsidP="00B32086">
            <w:pPr>
              <w:spacing w:line="460" w:lineRule="exact"/>
              <w:rPr>
                <w:rFonts w:ascii="仿宋_GB2312" w:eastAsia="仿宋_GB2312" w:hAnsi="楷体" w:cs="FZFSK--GBK1-0"/>
                <w:b/>
                <w:color w:val="000000"/>
                <w:kern w:val="0"/>
                <w:sz w:val="24"/>
                <w:szCs w:val="24"/>
              </w:rPr>
            </w:pPr>
            <w:r w:rsidRPr="0006110E">
              <w:rPr>
                <w:rFonts w:ascii="仿宋_GB2312" w:eastAsia="仿宋_GB2312" w:hAnsi="楷体" w:cs="FZFSK--GBK1-0" w:hint="eastAsia"/>
                <w:b/>
                <w:color w:val="000000"/>
                <w:kern w:val="0"/>
                <w:sz w:val="24"/>
                <w:szCs w:val="24"/>
              </w:rPr>
              <w:lastRenderedPageBreak/>
              <w:t>（九）面向社会公布</w:t>
            </w:r>
            <w:r w:rsidR="0006110E" w:rsidRPr="0006110E">
              <w:rPr>
                <w:rFonts w:ascii="仿宋_GB2312" w:eastAsia="仿宋_GB2312" w:hAnsi="楷体" w:cs="FZFSK--GBK1-0" w:hint="eastAsia"/>
                <w:b/>
                <w:color w:val="000000"/>
                <w:kern w:val="0"/>
                <w:sz w:val="24"/>
                <w:szCs w:val="24"/>
              </w:rPr>
              <w:t>。</w:t>
            </w:r>
          </w:p>
          <w:p w:rsidR="00B32086" w:rsidRPr="00B32086" w:rsidRDefault="00B32086" w:rsidP="00B32086">
            <w:pPr>
              <w:spacing w:line="460" w:lineRule="exact"/>
              <w:ind w:firstLineChars="200" w:firstLine="480"/>
              <w:rPr>
                <w:rFonts w:ascii="仿宋_GB2312" w:eastAsia="仿宋_GB2312" w:hAnsi="楷体" w:cs="FZFSK--GBK1-0"/>
                <w:color w:val="000000"/>
                <w:kern w:val="0"/>
                <w:sz w:val="24"/>
                <w:szCs w:val="24"/>
              </w:rPr>
            </w:pPr>
            <w:r w:rsidRPr="00B32086">
              <w:rPr>
                <w:rFonts w:ascii="仿宋_GB2312" w:eastAsia="仿宋_GB2312" w:hint="eastAsia"/>
                <w:sz w:val="24"/>
                <w:szCs w:val="24"/>
              </w:rPr>
              <w:t>对因拒服兵役被部队除名的新兵，由兵役工作部门依法依规将拒服兵役行为及惩处结果向社会公布。</w:t>
            </w:r>
          </w:p>
        </w:tc>
        <w:tc>
          <w:tcPr>
            <w:tcW w:w="8788" w:type="dxa"/>
            <w:vAlign w:val="center"/>
          </w:tcPr>
          <w:p w:rsidR="00B32086" w:rsidRPr="005B0704" w:rsidRDefault="00B32086" w:rsidP="00B32086">
            <w:pPr>
              <w:spacing w:line="460" w:lineRule="exact"/>
              <w:rPr>
                <w:rFonts w:ascii="仿宋_GB2312" w:eastAsia="仿宋_GB2312" w:hAnsi="黑体"/>
                <w:b/>
                <w:sz w:val="24"/>
                <w:szCs w:val="24"/>
              </w:rPr>
            </w:pPr>
            <w:r w:rsidRPr="005B0704">
              <w:rPr>
                <w:rFonts w:ascii="仿宋_GB2312" w:eastAsia="仿宋_GB2312" w:hAnsi="黑体" w:hint="eastAsia"/>
                <w:b/>
                <w:sz w:val="24"/>
                <w:szCs w:val="24"/>
              </w:rPr>
              <w:t>《解决入伍新兵拒服兵役问题暂行办法》（军动〔2018〕238 号）</w:t>
            </w:r>
          </w:p>
          <w:p w:rsidR="00B32086" w:rsidRPr="00B32086" w:rsidRDefault="00B32086" w:rsidP="0006110E">
            <w:pPr>
              <w:spacing w:line="460" w:lineRule="exact"/>
              <w:ind w:firstLineChars="200" w:firstLine="480"/>
              <w:rPr>
                <w:rFonts w:ascii="仿宋_GB2312" w:eastAsia="仿宋_GB2312" w:hAnsi="楷体"/>
                <w:sz w:val="24"/>
                <w:szCs w:val="24"/>
              </w:rPr>
            </w:pPr>
            <w:r w:rsidRPr="00B32086">
              <w:rPr>
                <w:rFonts w:ascii="仿宋_GB2312" w:eastAsia="仿宋_GB2312" w:hAnsi="楷体" w:hint="eastAsia"/>
                <w:sz w:val="24"/>
                <w:szCs w:val="24"/>
              </w:rPr>
              <w:t>三、依法依规组织拒服兵役行为认定及惩处</w:t>
            </w:r>
          </w:p>
          <w:p w:rsidR="00B32086" w:rsidRPr="00B32086" w:rsidRDefault="00B32086" w:rsidP="00B32086">
            <w:pPr>
              <w:spacing w:line="460" w:lineRule="exact"/>
              <w:rPr>
                <w:rFonts w:ascii="仿宋_GB2312" w:eastAsia="仿宋_GB2312" w:hAnsi="黑体"/>
                <w:sz w:val="24"/>
                <w:szCs w:val="24"/>
              </w:rPr>
            </w:pPr>
            <w:r w:rsidRPr="00B32086">
              <w:rPr>
                <w:rFonts w:ascii="仿宋_GB2312" w:eastAsia="仿宋_GB2312" w:hAnsi="楷体" w:hint="eastAsia"/>
                <w:sz w:val="24"/>
                <w:szCs w:val="24"/>
              </w:rPr>
              <w:t>（四）地方依法实施惩戒。对因拒服兵役被部门除名的新兵，由征集地县级兵役机关会同地方政府有关职能部门和高校，依据《兵役法》《征兵工作条例》和有关法律法规予以惩处，纳入履行国防义务严重失信主体名单实施联合惩戒，不得录用为公务员或者参照公务员法管理的工作人员，两年内不得出国（境）或升（复）学。按规定取消义务兵优待并处以入伍地当年义务兵家庭优待金两倍以上罚款，将拒服兵役行为及惩处结果向社会通报，新兵征集地与户籍地不在同一地的，由征集地兵役机关函告户籍地兵役机关向社会公布，切实形成震慑效应。</w:t>
            </w:r>
          </w:p>
        </w:tc>
        <w:tc>
          <w:tcPr>
            <w:tcW w:w="2835" w:type="dxa"/>
            <w:vAlign w:val="center"/>
          </w:tcPr>
          <w:p w:rsidR="00B32086" w:rsidRPr="002F2E17" w:rsidRDefault="00F6277B" w:rsidP="00F6277B">
            <w:pPr>
              <w:jc w:val="center"/>
              <w:rPr>
                <w:rFonts w:ascii="仿宋_GB2312" w:eastAsia="仿宋_GB2312"/>
                <w:sz w:val="24"/>
                <w:szCs w:val="24"/>
              </w:rPr>
            </w:pPr>
            <w:r>
              <w:rPr>
                <w:rFonts w:ascii="仿宋_GB2312" w:eastAsia="仿宋_GB2312" w:hint="eastAsia"/>
                <w:sz w:val="24"/>
                <w:szCs w:val="24"/>
              </w:rPr>
              <w:t>省征兵办</w:t>
            </w:r>
          </w:p>
        </w:tc>
      </w:tr>
    </w:tbl>
    <w:p w:rsidR="0066192B" w:rsidRPr="009F5CE5" w:rsidRDefault="0066192B"/>
    <w:sectPr w:rsidR="0066192B" w:rsidRPr="009F5CE5" w:rsidSect="00251E88">
      <w:footerReference w:type="default" r:id="rId6"/>
      <w:pgSz w:w="16838" w:h="11906" w:orient="landscape" w:code="9"/>
      <w:pgMar w:top="1701" w:right="1531" w:bottom="1701" w:left="1531" w:header="851" w:footer="1418" w:gutter="0"/>
      <w:pgNumType w:start="3"/>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4B75" w:rsidRDefault="00DD4B75" w:rsidP="005A52A4">
      <w:r>
        <w:separator/>
      </w:r>
    </w:p>
  </w:endnote>
  <w:endnote w:type="continuationSeparator" w:id="1">
    <w:p w:rsidR="00DD4B75" w:rsidRDefault="00DD4B75" w:rsidP="005A52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FZFSK--GBK1-0">
    <w:altName w:val="方正小标宋简体"/>
    <w:charset w:val="86"/>
    <w:family w:val="auto"/>
    <w:pitch w:val="default"/>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imesNewRomanPSMT">
    <w:altName w:val="等线"/>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17266"/>
      <w:docPartObj>
        <w:docPartGallery w:val="Page Numbers (Bottom of Page)"/>
        <w:docPartUnique/>
      </w:docPartObj>
    </w:sdtPr>
    <w:sdtEndPr>
      <w:rPr>
        <w:rFonts w:asciiTheme="majorEastAsia" w:eastAsiaTheme="majorEastAsia" w:hAnsiTheme="majorEastAsia"/>
        <w:sz w:val="24"/>
        <w:szCs w:val="24"/>
      </w:rPr>
    </w:sdtEndPr>
    <w:sdtContent>
      <w:p w:rsidR="008317B2" w:rsidRPr="008317B2" w:rsidRDefault="008317B2">
        <w:pPr>
          <w:pStyle w:val="a6"/>
          <w:jc w:val="center"/>
          <w:rPr>
            <w:rFonts w:asciiTheme="majorEastAsia" w:eastAsiaTheme="majorEastAsia" w:hAnsiTheme="majorEastAsia"/>
            <w:sz w:val="24"/>
            <w:szCs w:val="24"/>
          </w:rPr>
        </w:pPr>
        <w:r w:rsidRPr="008317B2">
          <w:rPr>
            <w:rFonts w:asciiTheme="majorEastAsia" w:eastAsiaTheme="majorEastAsia" w:hAnsiTheme="majorEastAsia"/>
            <w:sz w:val="24"/>
            <w:szCs w:val="24"/>
          </w:rPr>
          <w:t>—</w:t>
        </w:r>
        <w:r w:rsidRPr="008317B2">
          <w:rPr>
            <w:rFonts w:asciiTheme="majorEastAsia" w:eastAsiaTheme="majorEastAsia" w:hAnsiTheme="majorEastAsia" w:hint="eastAsia"/>
            <w:sz w:val="24"/>
            <w:szCs w:val="24"/>
          </w:rPr>
          <w:t xml:space="preserve"> </w:t>
        </w:r>
        <w:r w:rsidR="00311C6D" w:rsidRPr="008317B2">
          <w:rPr>
            <w:rFonts w:asciiTheme="majorEastAsia" w:eastAsiaTheme="majorEastAsia" w:hAnsiTheme="majorEastAsia"/>
            <w:sz w:val="24"/>
            <w:szCs w:val="24"/>
          </w:rPr>
          <w:fldChar w:fldCharType="begin"/>
        </w:r>
        <w:r w:rsidRPr="008317B2">
          <w:rPr>
            <w:rFonts w:asciiTheme="majorEastAsia" w:eastAsiaTheme="majorEastAsia" w:hAnsiTheme="majorEastAsia"/>
            <w:sz w:val="24"/>
            <w:szCs w:val="24"/>
          </w:rPr>
          <w:instrText xml:space="preserve"> PAGE   \* MERGEFORMAT </w:instrText>
        </w:r>
        <w:r w:rsidR="00311C6D" w:rsidRPr="008317B2">
          <w:rPr>
            <w:rFonts w:asciiTheme="majorEastAsia" w:eastAsiaTheme="majorEastAsia" w:hAnsiTheme="majorEastAsia"/>
            <w:sz w:val="24"/>
            <w:szCs w:val="24"/>
          </w:rPr>
          <w:fldChar w:fldCharType="separate"/>
        </w:r>
        <w:r w:rsidR="002B3848" w:rsidRPr="002B3848">
          <w:rPr>
            <w:rFonts w:asciiTheme="majorEastAsia" w:eastAsiaTheme="majorEastAsia" w:hAnsiTheme="majorEastAsia"/>
            <w:noProof/>
            <w:sz w:val="24"/>
            <w:szCs w:val="24"/>
            <w:lang w:val="zh-CN"/>
          </w:rPr>
          <w:t>3</w:t>
        </w:r>
        <w:r w:rsidR="00311C6D" w:rsidRPr="008317B2">
          <w:rPr>
            <w:rFonts w:asciiTheme="majorEastAsia" w:eastAsiaTheme="majorEastAsia" w:hAnsiTheme="majorEastAsia"/>
            <w:sz w:val="24"/>
            <w:szCs w:val="24"/>
          </w:rPr>
          <w:fldChar w:fldCharType="end"/>
        </w:r>
        <w:r w:rsidRPr="008317B2">
          <w:rPr>
            <w:rFonts w:asciiTheme="majorEastAsia" w:eastAsiaTheme="majorEastAsia" w:hAnsiTheme="majorEastAsia" w:hint="eastAsia"/>
            <w:sz w:val="24"/>
            <w:szCs w:val="24"/>
          </w:rPr>
          <w:t xml:space="preserve"> </w:t>
        </w:r>
        <w:r w:rsidRPr="008317B2">
          <w:rPr>
            <w:rFonts w:asciiTheme="majorEastAsia" w:eastAsiaTheme="majorEastAsia" w:hAnsiTheme="majorEastAsia"/>
            <w:sz w:val="24"/>
            <w:szCs w:val="24"/>
          </w:rPr>
          <w:t>—</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4B75" w:rsidRDefault="00DD4B75" w:rsidP="005A52A4">
      <w:r>
        <w:separator/>
      </w:r>
    </w:p>
  </w:footnote>
  <w:footnote w:type="continuationSeparator" w:id="1">
    <w:p w:rsidR="00DD4B75" w:rsidRDefault="00DD4B75" w:rsidP="005A52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4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5CE5"/>
    <w:rsid w:val="000278F6"/>
    <w:rsid w:val="00035760"/>
    <w:rsid w:val="0004240A"/>
    <w:rsid w:val="000426CD"/>
    <w:rsid w:val="00050344"/>
    <w:rsid w:val="00055DAD"/>
    <w:rsid w:val="0006110E"/>
    <w:rsid w:val="0009786C"/>
    <w:rsid w:val="00125E4B"/>
    <w:rsid w:val="00132164"/>
    <w:rsid w:val="001C3894"/>
    <w:rsid w:val="001D3E6E"/>
    <w:rsid w:val="00203BC2"/>
    <w:rsid w:val="00206153"/>
    <w:rsid w:val="002260B3"/>
    <w:rsid w:val="00227B3A"/>
    <w:rsid w:val="00236C56"/>
    <w:rsid w:val="00251E88"/>
    <w:rsid w:val="00263032"/>
    <w:rsid w:val="00286888"/>
    <w:rsid w:val="002A7C71"/>
    <w:rsid w:val="002B3848"/>
    <w:rsid w:val="002F2E17"/>
    <w:rsid w:val="002F6866"/>
    <w:rsid w:val="00300B76"/>
    <w:rsid w:val="00311C6D"/>
    <w:rsid w:val="00354139"/>
    <w:rsid w:val="00367D2A"/>
    <w:rsid w:val="003700E4"/>
    <w:rsid w:val="003912E1"/>
    <w:rsid w:val="003914FB"/>
    <w:rsid w:val="003B0645"/>
    <w:rsid w:val="003D3236"/>
    <w:rsid w:val="004551CD"/>
    <w:rsid w:val="00495967"/>
    <w:rsid w:val="00584652"/>
    <w:rsid w:val="005A52A4"/>
    <w:rsid w:val="005B0704"/>
    <w:rsid w:val="005B1BCD"/>
    <w:rsid w:val="005B31E4"/>
    <w:rsid w:val="005E61E1"/>
    <w:rsid w:val="005F2F37"/>
    <w:rsid w:val="00607813"/>
    <w:rsid w:val="00614B3F"/>
    <w:rsid w:val="00636786"/>
    <w:rsid w:val="0066192B"/>
    <w:rsid w:val="006707E8"/>
    <w:rsid w:val="007043A0"/>
    <w:rsid w:val="00737FE3"/>
    <w:rsid w:val="00740AB2"/>
    <w:rsid w:val="007534B7"/>
    <w:rsid w:val="007F1604"/>
    <w:rsid w:val="007F58A6"/>
    <w:rsid w:val="007F6DC5"/>
    <w:rsid w:val="00817C91"/>
    <w:rsid w:val="008317B2"/>
    <w:rsid w:val="00846B06"/>
    <w:rsid w:val="00853E88"/>
    <w:rsid w:val="008A32C9"/>
    <w:rsid w:val="008B218A"/>
    <w:rsid w:val="008C673F"/>
    <w:rsid w:val="008F7482"/>
    <w:rsid w:val="008F7D07"/>
    <w:rsid w:val="009660F1"/>
    <w:rsid w:val="00983B54"/>
    <w:rsid w:val="00997855"/>
    <w:rsid w:val="009B7387"/>
    <w:rsid w:val="009C63CB"/>
    <w:rsid w:val="009E1A85"/>
    <w:rsid w:val="009E4839"/>
    <w:rsid w:val="009E559B"/>
    <w:rsid w:val="009F5CE5"/>
    <w:rsid w:val="00A022EB"/>
    <w:rsid w:val="00A066F5"/>
    <w:rsid w:val="00A249BC"/>
    <w:rsid w:val="00A4412D"/>
    <w:rsid w:val="00A66949"/>
    <w:rsid w:val="00A8279F"/>
    <w:rsid w:val="00AB1521"/>
    <w:rsid w:val="00AB300F"/>
    <w:rsid w:val="00AC4FC4"/>
    <w:rsid w:val="00B32086"/>
    <w:rsid w:val="00B42E36"/>
    <w:rsid w:val="00B75013"/>
    <w:rsid w:val="00B90F52"/>
    <w:rsid w:val="00BB587A"/>
    <w:rsid w:val="00BC0219"/>
    <w:rsid w:val="00BD2C57"/>
    <w:rsid w:val="00C2654D"/>
    <w:rsid w:val="00C52FAB"/>
    <w:rsid w:val="00C904A7"/>
    <w:rsid w:val="00CC0B46"/>
    <w:rsid w:val="00D03131"/>
    <w:rsid w:val="00D70B80"/>
    <w:rsid w:val="00DC5711"/>
    <w:rsid w:val="00DD4B75"/>
    <w:rsid w:val="00DD55E7"/>
    <w:rsid w:val="00E21FCF"/>
    <w:rsid w:val="00E352D7"/>
    <w:rsid w:val="00E64F2F"/>
    <w:rsid w:val="00EB6E3A"/>
    <w:rsid w:val="00EF2016"/>
    <w:rsid w:val="00F4597C"/>
    <w:rsid w:val="00F541A8"/>
    <w:rsid w:val="00F6277B"/>
    <w:rsid w:val="00F6644B"/>
    <w:rsid w:val="00FB58FD"/>
    <w:rsid w:val="00FE72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CE5"/>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5C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9F5CE5"/>
    <w:pPr>
      <w:widowControl/>
      <w:spacing w:before="100" w:beforeAutospacing="1" w:after="100" w:afterAutospacing="1"/>
      <w:jc w:val="left"/>
    </w:pPr>
    <w:rPr>
      <w:rFonts w:ascii="宋体" w:hAnsi="宋体" w:cs="宋体"/>
      <w:kern w:val="0"/>
      <w:sz w:val="24"/>
      <w:szCs w:val="24"/>
    </w:rPr>
  </w:style>
  <w:style w:type="paragraph" w:styleId="a5">
    <w:name w:val="header"/>
    <w:basedOn w:val="a"/>
    <w:link w:val="Char"/>
    <w:uiPriority w:val="99"/>
    <w:semiHidden/>
    <w:unhideWhenUsed/>
    <w:rsid w:val="005A52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5A52A4"/>
    <w:rPr>
      <w:rFonts w:ascii="Calibri" w:eastAsia="宋体" w:hAnsi="Calibri" w:cs="黑体"/>
      <w:sz w:val="18"/>
      <w:szCs w:val="18"/>
    </w:rPr>
  </w:style>
  <w:style w:type="paragraph" w:styleId="a6">
    <w:name w:val="footer"/>
    <w:basedOn w:val="a"/>
    <w:link w:val="Char0"/>
    <w:uiPriority w:val="99"/>
    <w:unhideWhenUsed/>
    <w:rsid w:val="005A52A4"/>
    <w:pPr>
      <w:tabs>
        <w:tab w:val="center" w:pos="4153"/>
        <w:tab w:val="right" w:pos="8306"/>
      </w:tabs>
      <w:snapToGrid w:val="0"/>
      <w:jc w:val="left"/>
    </w:pPr>
    <w:rPr>
      <w:sz w:val="18"/>
      <w:szCs w:val="18"/>
    </w:rPr>
  </w:style>
  <w:style w:type="character" w:customStyle="1" w:styleId="Char0">
    <w:name w:val="页脚 Char"/>
    <w:basedOn w:val="a0"/>
    <w:link w:val="a6"/>
    <w:uiPriority w:val="99"/>
    <w:rsid w:val="005A52A4"/>
    <w:rPr>
      <w:rFonts w:ascii="Calibri" w:eastAsia="宋体" w:hAnsi="Calibri" w:cs="黑体"/>
      <w:sz w:val="18"/>
      <w:szCs w:val="18"/>
    </w:rPr>
  </w:style>
</w:styles>
</file>

<file path=word/webSettings.xml><?xml version="1.0" encoding="utf-8"?>
<w:webSettings xmlns:r="http://schemas.openxmlformats.org/officeDocument/2006/relationships" xmlns:w="http://schemas.openxmlformats.org/wordprocessingml/2006/main">
  <w:divs>
    <w:div w:id="48067700">
      <w:bodyDiv w:val="1"/>
      <w:marLeft w:val="0"/>
      <w:marRight w:val="0"/>
      <w:marTop w:val="0"/>
      <w:marBottom w:val="0"/>
      <w:divBdr>
        <w:top w:val="none" w:sz="0" w:space="0" w:color="auto"/>
        <w:left w:val="none" w:sz="0" w:space="0" w:color="auto"/>
        <w:bottom w:val="none" w:sz="0" w:space="0" w:color="auto"/>
        <w:right w:val="none" w:sz="0" w:space="0" w:color="auto"/>
      </w:divBdr>
    </w:div>
    <w:div w:id="579947436">
      <w:bodyDiv w:val="1"/>
      <w:marLeft w:val="0"/>
      <w:marRight w:val="0"/>
      <w:marTop w:val="0"/>
      <w:marBottom w:val="0"/>
      <w:divBdr>
        <w:top w:val="none" w:sz="0" w:space="0" w:color="auto"/>
        <w:left w:val="none" w:sz="0" w:space="0" w:color="auto"/>
        <w:bottom w:val="none" w:sz="0" w:space="0" w:color="auto"/>
        <w:right w:val="none" w:sz="0" w:space="0" w:color="auto"/>
      </w:divBdr>
    </w:div>
    <w:div w:id="79714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13</Pages>
  <Words>974</Words>
  <Characters>5557</Characters>
  <Application>Microsoft Office Word</Application>
  <DocSecurity>0</DocSecurity>
  <Lines>46</Lines>
  <Paragraphs>13</Paragraphs>
  <ScaleCrop>false</ScaleCrop>
  <Company/>
  <LinksUpToDate>false</LinksUpToDate>
  <CharactersWithSpaces>6518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GuoYuan</dc:creator>
  <cp:keywords/>
  <dc:description/>
  <cp:lastModifiedBy>微软用户</cp:lastModifiedBy>
  <cp:revision>28</cp:revision>
  <dcterms:created xsi:type="dcterms:W3CDTF">2018-09-14T05:47:00Z</dcterms:created>
  <dcterms:modified xsi:type="dcterms:W3CDTF">2018-09-27T06:15:00Z</dcterms:modified>
</cp:coreProperties>
</file>